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001C" w14:textId="77777777" w:rsidR="00793854" w:rsidRDefault="007938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left" w:pos="2304"/>
        </w:tabs>
        <w:bidi/>
        <w:spacing w:before="40" w:after="40" w:line="240" w:lineRule="auto"/>
        <w:rPr>
          <w:rFonts w:ascii="Sakkal Majalla" w:eastAsia="Sakkal Majalla" w:hAnsi="Sakkal Majalla" w:cs="Sakkal Majalla"/>
          <w:color w:val="000000"/>
        </w:rPr>
      </w:pPr>
    </w:p>
    <w:tbl>
      <w:tblPr>
        <w:tblStyle w:val="a"/>
        <w:tblW w:w="10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4"/>
        <w:gridCol w:w="3330"/>
        <w:gridCol w:w="990"/>
      </w:tblGrid>
      <w:tr w:rsidR="00793854" w14:paraId="2252A16A" w14:textId="77777777">
        <w:trPr>
          <w:trHeight w:val="307"/>
        </w:trPr>
        <w:tc>
          <w:tcPr>
            <w:tcW w:w="5834" w:type="dxa"/>
          </w:tcPr>
          <w:p w14:paraId="6B031D04" w14:textId="1046AE5C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 w:rsidRPr="003F1B27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نصوص استشراقية في الأدب العربي باللغة ال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إ</w:t>
            </w:r>
            <w:r w:rsidRPr="003F1B27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نجليزية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17D238D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اسم المادة</w:t>
            </w:r>
          </w:p>
        </w:tc>
        <w:tc>
          <w:tcPr>
            <w:tcW w:w="990" w:type="dxa"/>
            <w:vAlign w:val="center"/>
          </w:tcPr>
          <w:p w14:paraId="68C9D739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</w:t>
            </w:r>
          </w:p>
        </w:tc>
      </w:tr>
      <w:tr w:rsidR="00793854" w14:paraId="627C06C7" w14:textId="77777777">
        <w:trPr>
          <w:trHeight w:val="307"/>
        </w:trPr>
        <w:tc>
          <w:tcPr>
            <w:tcW w:w="5834" w:type="dxa"/>
          </w:tcPr>
          <w:p w14:paraId="57073513" w14:textId="7E3FE8C4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 w:rsidRPr="003F1B27"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2301936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A8C0460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14:paraId="7890B4FB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.2</w:t>
            </w:r>
          </w:p>
        </w:tc>
      </w:tr>
      <w:tr w:rsidR="00793854" w14:paraId="7289284A" w14:textId="77777777">
        <w:trPr>
          <w:trHeight w:val="307"/>
        </w:trPr>
        <w:tc>
          <w:tcPr>
            <w:tcW w:w="5834" w:type="dxa"/>
          </w:tcPr>
          <w:p w14:paraId="4B1CFB66" w14:textId="29A8972F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14:paraId="31E5629B" w14:textId="74D1A4B5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الساعات المعتمدة (نظرية،</w:t>
            </w:r>
            <w:r w:rsidR="003F1B27"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عملية)</w:t>
            </w:r>
          </w:p>
        </w:tc>
        <w:tc>
          <w:tcPr>
            <w:tcW w:w="990" w:type="dxa"/>
            <w:vMerge w:val="restart"/>
            <w:vAlign w:val="center"/>
          </w:tcPr>
          <w:p w14:paraId="48049306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.3</w:t>
            </w:r>
          </w:p>
        </w:tc>
      </w:tr>
      <w:tr w:rsidR="00793854" w14:paraId="0B14E3F2" w14:textId="77777777">
        <w:trPr>
          <w:trHeight w:val="307"/>
        </w:trPr>
        <w:tc>
          <w:tcPr>
            <w:tcW w:w="5834" w:type="dxa"/>
          </w:tcPr>
          <w:p w14:paraId="12DB9A4B" w14:textId="43BCC169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14:paraId="0DBAE905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14:paraId="568A1A04" w14:textId="77777777" w:rsidR="00793854" w:rsidRDefault="0079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793854" w14:paraId="74358949" w14:textId="77777777">
        <w:trPr>
          <w:trHeight w:val="354"/>
        </w:trPr>
        <w:tc>
          <w:tcPr>
            <w:tcW w:w="5834" w:type="dxa"/>
          </w:tcPr>
          <w:p w14:paraId="3B79823F" w14:textId="3312B2C4" w:rsidR="00793854" w:rsidRPr="003F1B27" w:rsidRDefault="00793854" w:rsidP="003F1B27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8681BB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14:paraId="262BAA6B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.4</w:t>
            </w:r>
          </w:p>
        </w:tc>
      </w:tr>
      <w:tr w:rsidR="00793854" w14:paraId="1D311862" w14:textId="77777777">
        <w:trPr>
          <w:trHeight w:val="307"/>
        </w:trPr>
        <w:tc>
          <w:tcPr>
            <w:tcW w:w="5834" w:type="dxa"/>
          </w:tcPr>
          <w:p w14:paraId="44E09B1F" w14:textId="6E48BEFE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الدّكتوراه في اللّغة العربيّة وآدابها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7ABD9C9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14:paraId="16CEF8F2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.5</w:t>
            </w:r>
          </w:p>
        </w:tc>
      </w:tr>
      <w:tr w:rsidR="00793854" w14:paraId="4C7AEF7D" w14:textId="77777777">
        <w:trPr>
          <w:trHeight w:val="307"/>
        </w:trPr>
        <w:tc>
          <w:tcPr>
            <w:tcW w:w="5834" w:type="dxa"/>
          </w:tcPr>
          <w:p w14:paraId="7F81317A" w14:textId="77777777" w:rsidR="00793854" w:rsidRDefault="00793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1A541946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14:paraId="275A40F6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.6</w:t>
            </w:r>
          </w:p>
        </w:tc>
      </w:tr>
      <w:tr w:rsidR="00793854" w14:paraId="5897CCF6" w14:textId="77777777">
        <w:trPr>
          <w:trHeight w:val="307"/>
        </w:trPr>
        <w:tc>
          <w:tcPr>
            <w:tcW w:w="5834" w:type="dxa"/>
          </w:tcPr>
          <w:p w14:paraId="23426B40" w14:textId="491849B5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الجامعة الأردنيّة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6192BC0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اسم الجامعة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14:paraId="4EB032C0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.7</w:t>
            </w:r>
          </w:p>
        </w:tc>
      </w:tr>
      <w:tr w:rsidR="00793854" w14:paraId="57017F94" w14:textId="77777777">
        <w:trPr>
          <w:trHeight w:val="307"/>
        </w:trPr>
        <w:tc>
          <w:tcPr>
            <w:tcW w:w="5834" w:type="dxa"/>
          </w:tcPr>
          <w:p w14:paraId="529ED1B5" w14:textId="6350EC08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كلّيّة الآداب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1DFEC83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14:paraId="76813CAC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.8</w:t>
            </w:r>
          </w:p>
        </w:tc>
      </w:tr>
      <w:tr w:rsidR="00793854" w14:paraId="5E711908" w14:textId="77777777">
        <w:trPr>
          <w:trHeight w:val="307"/>
        </w:trPr>
        <w:tc>
          <w:tcPr>
            <w:tcW w:w="5834" w:type="dxa"/>
          </w:tcPr>
          <w:p w14:paraId="6F883C96" w14:textId="60E22068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قسم اللغّة العربيّة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8892EF1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14:paraId="21DAB57C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.9</w:t>
            </w:r>
          </w:p>
        </w:tc>
      </w:tr>
      <w:tr w:rsidR="00793854" w14:paraId="1540247B" w14:textId="77777777">
        <w:trPr>
          <w:trHeight w:val="399"/>
        </w:trPr>
        <w:tc>
          <w:tcPr>
            <w:tcW w:w="5834" w:type="dxa"/>
          </w:tcPr>
          <w:p w14:paraId="33DA3095" w14:textId="20D8CB53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الدّكتوراه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4869473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14:paraId="49F9F531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.10</w:t>
            </w:r>
          </w:p>
        </w:tc>
      </w:tr>
      <w:tr w:rsidR="00793854" w14:paraId="6FDEA1EC" w14:textId="77777777">
        <w:trPr>
          <w:trHeight w:val="307"/>
        </w:trPr>
        <w:tc>
          <w:tcPr>
            <w:tcW w:w="5834" w:type="dxa"/>
          </w:tcPr>
          <w:p w14:paraId="58C447B1" w14:textId="531F9F2C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2020/2021</w:t>
            </w:r>
          </w:p>
        </w:tc>
        <w:tc>
          <w:tcPr>
            <w:tcW w:w="3330" w:type="dxa"/>
            <w:shd w:val="clear" w:color="auto" w:fill="FFFFFF"/>
          </w:tcPr>
          <w:p w14:paraId="7CFF364D" w14:textId="77777777" w:rsidR="00793854" w:rsidRDefault="00B323F2">
            <w:pPr>
              <w:tabs>
                <w:tab w:val="left" w:pos="900"/>
              </w:tabs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14:paraId="65D3227A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.11</w:t>
            </w:r>
          </w:p>
        </w:tc>
      </w:tr>
      <w:tr w:rsidR="00793854" w14:paraId="53C10113" w14:textId="77777777">
        <w:trPr>
          <w:trHeight w:val="307"/>
        </w:trPr>
        <w:tc>
          <w:tcPr>
            <w:tcW w:w="5834" w:type="dxa"/>
          </w:tcPr>
          <w:p w14:paraId="4AF6C163" w14:textId="1EF1EAEE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الدّكتوراه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765C71B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14:paraId="16945657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.12</w:t>
            </w:r>
          </w:p>
        </w:tc>
      </w:tr>
      <w:tr w:rsidR="00793854" w14:paraId="1D4A0B5D" w14:textId="77777777">
        <w:trPr>
          <w:trHeight w:val="307"/>
        </w:trPr>
        <w:tc>
          <w:tcPr>
            <w:tcW w:w="5834" w:type="dxa"/>
          </w:tcPr>
          <w:p w14:paraId="2E531BF5" w14:textId="41CE6721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564489D" w14:textId="77777777" w:rsidR="00793854" w:rsidRDefault="00B3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14:paraId="33429B3C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.13</w:t>
            </w:r>
          </w:p>
        </w:tc>
      </w:tr>
      <w:tr w:rsidR="00793854" w14:paraId="60973475" w14:textId="77777777">
        <w:trPr>
          <w:trHeight w:val="399"/>
        </w:trPr>
        <w:tc>
          <w:tcPr>
            <w:tcW w:w="5834" w:type="dxa"/>
            <w:vAlign w:val="center"/>
          </w:tcPr>
          <w:p w14:paraId="3CA2BBF6" w14:textId="4C73B973" w:rsidR="00793854" w:rsidRDefault="003F1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اللّغة العربيّة 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Simplified Arabic" w:eastAsia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اللّغة الإنجليزيّة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A11A9A7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14:paraId="22A64AFB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.14</w:t>
            </w:r>
          </w:p>
        </w:tc>
      </w:tr>
      <w:tr w:rsidR="00793854" w14:paraId="71DADA86" w14:textId="77777777">
        <w:trPr>
          <w:trHeight w:val="307"/>
        </w:trPr>
        <w:tc>
          <w:tcPr>
            <w:tcW w:w="5834" w:type="dxa"/>
          </w:tcPr>
          <w:p w14:paraId="23C44BF7" w14:textId="3E5B299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☐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 مدمج    </w:t>
            </w:r>
            <w:r w:rsidR="003F1B27">
              <w:rPr>
                <w:rFonts w:ascii="MS Gothic" w:eastAsia="MS Gothic" w:hAnsi="MS Gothic" w:cs="MS Gothic" w:hint="cs"/>
                <w:color w:val="000000"/>
                <w:sz w:val="24"/>
                <w:szCs w:val="24"/>
                <w:rtl/>
              </w:rPr>
              <w:t>✓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  <w:rtl/>
              </w:rPr>
              <w:t xml:space="preserve"> إلكتروني عن بعد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CA305F1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أسلوب التدريس</w:t>
            </w:r>
          </w:p>
        </w:tc>
        <w:tc>
          <w:tcPr>
            <w:tcW w:w="990" w:type="dxa"/>
            <w:vAlign w:val="center"/>
          </w:tcPr>
          <w:p w14:paraId="5527C5C4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.15</w:t>
            </w:r>
          </w:p>
        </w:tc>
      </w:tr>
      <w:tr w:rsidR="00793854" w14:paraId="3C867EC6" w14:textId="77777777">
        <w:trPr>
          <w:trHeight w:val="307"/>
        </w:trPr>
        <w:tc>
          <w:tcPr>
            <w:tcW w:w="5834" w:type="dxa"/>
          </w:tcPr>
          <w:p w14:paraId="73FE3D37" w14:textId="3FCE6A0F" w:rsidR="00793854" w:rsidRDefault="00B323F2">
            <w:pPr>
              <w:rPr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e-Learning     </w:t>
            </w:r>
            <w:r w:rsidR="003F1B27">
              <w:rPr>
                <w:rFonts w:ascii="MS Gothic" w:eastAsia="MS Gothic" w:hAnsi="MS Gothic" w:cs="MS Gothic" w:hint="cs"/>
                <w:color w:val="000000"/>
                <w:sz w:val="24"/>
                <w:szCs w:val="24"/>
                <w:rtl/>
              </w:rPr>
              <w:t>✓</w:t>
            </w:r>
            <w:r>
              <w:rPr>
                <w:sz w:val="24"/>
                <w:szCs w:val="24"/>
              </w:rPr>
              <w:t xml:space="preserve">Microsoft Teams  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Skype    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Zoom     </w:t>
            </w:r>
          </w:p>
          <w:p w14:paraId="7B7F4E9A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☐</w:t>
            </w:r>
            <w:r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  <w:t>Others…………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DF7723D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المنصة الإلكترونية</w:t>
            </w:r>
          </w:p>
        </w:tc>
        <w:tc>
          <w:tcPr>
            <w:tcW w:w="990" w:type="dxa"/>
            <w:vAlign w:val="center"/>
          </w:tcPr>
          <w:p w14:paraId="78E67795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</w:tr>
      <w:tr w:rsidR="00793854" w14:paraId="08B939F4" w14:textId="77777777">
        <w:trPr>
          <w:trHeight w:val="307"/>
        </w:trPr>
        <w:tc>
          <w:tcPr>
            <w:tcW w:w="5834" w:type="dxa"/>
          </w:tcPr>
          <w:p w14:paraId="0EBA3E49" w14:textId="77777777" w:rsidR="00793854" w:rsidRDefault="0079385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19F42D85" w14:textId="002EB481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  <w:t>تاريخ استحداث مخطط المادة الدراسية الإلكترونية/ تاريخ مراجعة مخطط المادة الدراسية</w:t>
            </w:r>
          </w:p>
        </w:tc>
        <w:tc>
          <w:tcPr>
            <w:tcW w:w="990" w:type="dxa"/>
            <w:vAlign w:val="center"/>
          </w:tcPr>
          <w:p w14:paraId="4783073B" w14:textId="77777777" w:rsidR="00793854" w:rsidRDefault="00B323F2">
            <w:pPr>
              <w:bidi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.17</w:t>
            </w:r>
          </w:p>
        </w:tc>
      </w:tr>
    </w:tbl>
    <w:p w14:paraId="44F0FF1C" w14:textId="77777777" w:rsidR="00793854" w:rsidRDefault="007938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left" w:pos="2304"/>
        </w:tabs>
        <w:bidi/>
        <w:spacing w:before="40" w:after="40" w:line="240" w:lineRule="auto"/>
        <w:rPr>
          <w:rFonts w:ascii="Sakkal Majalla" w:eastAsia="Sakkal Majalla" w:hAnsi="Sakkal Majalla" w:cs="Sakkal Majalla"/>
          <w:color w:val="000000"/>
        </w:rPr>
      </w:pPr>
      <w:bookmarkStart w:id="1" w:name="_gjdgxs" w:colFirst="0" w:colLast="0"/>
      <w:bookmarkEnd w:id="1"/>
    </w:p>
    <w:p w14:paraId="6C77BB39" w14:textId="77777777" w:rsidR="00793854" w:rsidRDefault="007938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left" w:pos="2304"/>
        </w:tabs>
        <w:bidi/>
        <w:spacing w:before="40" w:after="40" w:line="240" w:lineRule="auto"/>
        <w:rPr>
          <w:rFonts w:ascii="Sakkal Majalla" w:eastAsia="Sakkal Majalla" w:hAnsi="Sakkal Majalla" w:cs="Sakkal Majalla"/>
          <w:color w:val="000000"/>
        </w:rPr>
      </w:pPr>
    </w:p>
    <w:p w14:paraId="485662AE" w14:textId="77777777" w:rsidR="00793854" w:rsidRDefault="00B323F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left" w:pos="2304"/>
        </w:tabs>
        <w:bidi/>
        <w:spacing w:before="40" w:after="40" w:line="240" w:lineRule="auto"/>
        <w:rPr>
          <w:rFonts w:ascii="Simplified Arabic" w:eastAsia="Simplified Arabic" w:hAnsi="Simplified Arabic" w:cs="Simplified Arabic"/>
          <w:b/>
          <w:color w:val="000000"/>
        </w:rPr>
      </w:pPr>
      <w:r>
        <w:rPr>
          <w:rFonts w:ascii="Simplified Arabic" w:eastAsia="Simplified Arabic" w:hAnsi="Simplified Arabic" w:cs="Simplified Arabic"/>
          <w:b/>
          <w:color w:val="000000"/>
          <w:rtl/>
        </w:rPr>
        <w:t>18. منسّق المادة</w:t>
      </w:r>
    </w:p>
    <w:tbl>
      <w:tblPr>
        <w:tblStyle w:val="a0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93854" w14:paraId="2603F030" w14:textId="77777777">
        <w:trPr>
          <w:trHeight w:val="830"/>
          <w:jc w:val="center"/>
        </w:trPr>
        <w:tc>
          <w:tcPr>
            <w:tcW w:w="10080" w:type="dxa"/>
          </w:tcPr>
          <w:p w14:paraId="3514997C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rtl/>
              </w:rPr>
              <w:t>الرجاء إدراج ما يلي: رقم المكتب، الساعات المكتبية، رقم الهاتف، البريد الإلكتروني.</w:t>
            </w:r>
          </w:p>
          <w:p w14:paraId="7250EF94" w14:textId="77777777" w:rsidR="00793854" w:rsidRDefault="00793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002218D0" w14:textId="77777777" w:rsidR="00793854" w:rsidRDefault="00B323F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left" w:pos="2304"/>
        </w:tabs>
        <w:bidi/>
        <w:spacing w:before="120"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rtl/>
        </w:rPr>
        <w:t>19. مدرسو المادة</w:t>
      </w:r>
    </w:p>
    <w:tbl>
      <w:tblPr>
        <w:tblStyle w:val="a1"/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793854" w14:paraId="578CCD19" w14:textId="77777777">
        <w:trPr>
          <w:trHeight w:val="715"/>
          <w:jc w:val="center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9FF5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rtl/>
              </w:rPr>
              <w:t>الرجاء إدراج ما يلي: رقم المكتب، الساعات المكتبية، رقم الهاتف، البريد الإلكتروني.</w:t>
            </w:r>
          </w:p>
          <w:p w14:paraId="2CEB3CEB" w14:textId="114A217D" w:rsidR="00793854" w:rsidRDefault="00C26E98">
            <w:pPr>
              <w:bidi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>b.alkaraki@ju.edu.jo</w:t>
            </w:r>
          </w:p>
        </w:tc>
      </w:tr>
    </w:tbl>
    <w:p w14:paraId="4FA52E18" w14:textId="77777777" w:rsidR="00793854" w:rsidRDefault="00B323F2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before="200" w:after="0"/>
        <w:rPr>
          <w:b/>
          <w:color w:val="000000"/>
        </w:rPr>
      </w:pPr>
      <w:r>
        <w:rPr>
          <w:b/>
          <w:color w:val="000000"/>
          <w:rtl/>
        </w:rPr>
        <w:t>20. وصف المادة</w:t>
      </w:r>
    </w:p>
    <w:tbl>
      <w:tblPr>
        <w:tblStyle w:val="a2"/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793854" w14:paraId="200A371D" w14:textId="77777777">
        <w:trPr>
          <w:trHeight w:val="690"/>
          <w:jc w:val="center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2BC8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Simplified Arabic" w:hAnsi="Simplified Arabic" w:cs="Simplified Arabic"/>
                <w:color w:val="000000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rtl/>
              </w:rPr>
              <w:t>كما هو مذكور في الخطة الدراسية المعتمدة.</w:t>
            </w:r>
          </w:p>
          <w:p w14:paraId="2F2A6210" w14:textId="0AF98972" w:rsidR="00793854" w:rsidRPr="003F1B27" w:rsidRDefault="003F1B27" w:rsidP="003F1B27">
            <w:pPr>
              <w:bidi/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3F1B27">
              <w:rPr>
                <w:rFonts w:ascii="Simplified Arabic" w:hAnsi="Simplified Arabic" w:cs="Simplified Arabic"/>
                <w:rtl/>
                <w:lang w:bidi="ar-JO"/>
              </w:rPr>
              <w:t>دُرِّس الأدب العربيّ بلغات غربيّة متنوّعة، أهمّها: الألمانيّة والفرنسيّة والإنجليزيّة؛ فدراسة نصوص استشراقيّة باللغة الإنجليزية أمر مهمّ جداً لطلبة الدّراسات العليا لتعرّف مناهج المستشرقين في دراسة الأدب العربيّ، ومعرفة آرائهم ومواقفهم من هذا الأدب.</w:t>
            </w:r>
          </w:p>
          <w:p w14:paraId="0800C174" w14:textId="77777777" w:rsidR="00793854" w:rsidRDefault="00793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42F12150" w14:textId="77777777" w:rsidR="00793854" w:rsidRDefault="00B323F2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before="20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.21 أهداف تدريس المادة ونتاجات تعلمها</w:t>
      </w:r>
    </w:p>
    <w:tbl>
      <w:tblPr>
        <w:tblStyle w:val="a3"/>
        <w:bidiVisual/>
        <w:tblW w:w="10216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6"/>
      </w:tblGrid>
      <w:tr w:rsidR="00793854" w14:paraId="699799B2" w14:textId="77777777">
        <w:tc>
          <w:tcPr>
            <w:tcW w:w="10216" w:type="dxa"/>
          </w:tcPr>
          <w:p w14:paraId="3797C25F" w14:textId="64BF4713" w:rsidR="00793854" w:rsidRPr="003F1B27" w:rsidRDefault="00B323F2" w:rsidP="003F1B27">
            <w:pPr>
              <w:pStyle w:val="ListParagraph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/>
              <w:rPr>
                <w:rFonts w:ascii="Simplified Arabic" w:eastAsia="Simplified Arabic" w:hAnsi="Simplified Arabic" w:cs="Simplified Arabic"/>
                <w:color w:val="000000"/>
                <w:rtl/>
                <w:lang w:bidi="ar-JO"/>
              </w:rPr>
            </w:pPr>
            <w:r w:rsidRPr="003F1B27">
              <w:rPr>
                <w:rFonts w:ascii="Simplified Arabic" w:eastAsia="Simplified Arabic" w:hAnsi="Simplified Arabic" w:cs="Simplified Arabic"/>
                <w:color w:val="000000"/>
                <w:rtl/>
              </w:rPr>
              <w:lastRenderedPageBreak/>
              <w:t>الأهداف:</w:t>
            </w:r>
          </w:p>
          <w:p w14:paraId="7D05DB69" w14:textId="475BE8A1" w:rsidR="003F1B27" w:rsidRPr="005F6C2F" w:rsidRDefault="005F6C2F" w:rsidP="005F6C2F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/>
              <w:rPr>
                <w:rFonts w:ascii="Simplified Arabic" w:eastAsia="Simplified Arabic" w:hAnsi="Simplified Arabic" w:cs="Simplified Arabic"/>
                <w:color w:val="000000"/>
                <w:lang w:bidi="ar-JO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rtl/>
                <w:lang w:bidi="ar-JO"/>
              </w:rPr>
              <w:t>فهم الاستشراق، والتّمييز بين المستشرقين حسب علاقتهم بالثقافة العربيّة وآرائهم عنها، مع محاولة الذّهاب أبعد ممّا ذهب إليه إدوارد سعيد، وذلك ب</w:t>
            </w:r>
            <w:r w:rsidR="003F1B27" w:rsidRPr="005F6C2F">
              <w:rPr>
                <w:rFonts w:ascii="Simplified Arabic" w:eastAsia="Simplified Arabic" w:hAnsi="Simplified Arabic" w:cs="Simplified Arabic" w:hint="cs"/>
                <w:color w:val="000000"/>
                <w:rtl/>
                <w:lang w:bidi="ar-JO"/>
              </w:rPr>
              <w:t>الاطّلاع على نصوص</w:t>
            </w:r>
            <w:r w:rsidRPr="005F6C2F">
              <w:rPr>
                <w:rFonts w:ascii="Simplified Arabic" w:eastAsia="Simplified Arabic" w:hAnsi="Simplified Arabic" w:cs="Simplified Arabic" w:hint="cs"/>
                <w:color w:val="000000"/>
                <w:rtl/>
                <w:lang w:bidi="ar-JO"/>
              </w:rPr>
              <w:t xml:space="preserve"> وأبحاث مكتوبة باللّغة الإنجليزيّة </w:t>
            </w:r>
            <w:r>
              <w:rPr>
                <w:rFonts w:ascii="Simplified Arabic" w:eastAsia="Simplified Arabic" w:hAnsi="Simplified Arabic" w:cs="Simplified Arabic" w:hint="cs"/>
                <w:color w:val="000000"/>
                <w:rtl/>
                <w:lang w:bidi="ar-JO"/>
              </w:rPr>
              <w:t>لأولئك</w:t>
            </w:r>
            <w:r w:rsidRPr="005F6C2F">
              <w:rPr>
                <w:rFonts w:ascii="Simplified Arabic" w:eastAsia="Simplified Arabic" w:hAnsi="Simplified Arabic" w:cs="Simplified Arabic" w:hint="cs"/>
                <w:color w:val="000000"/>
                <w:rtl/>
                <w:lang w:bidi="ar-JO"/>
              </w:rPr>
              <w:t xml:space="preserve"> المستشرقين.</w:t>
            </w:r>
          </w:p>
          <w:p w14:paraId="6377ADD4" w14:textId="77777777" w:rsidR="00793854" w:rsidRDefault="00793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/>
              <w:rPr>
                <w:rFonts w:ascii="Simplified Arabic" w:eastAsia="Simplified Arabic" w:hAnsi="Simplified Arabic" w:cs="Simplified Arabic"/>
                <w:color w:val="000000"/>
              </w:rPr>
            </w:pPr>
          </w:p>
          <w:p w14:paraId="015487AB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/>
              <w:rPr>
                <w:rFonts w:ascii="Simplified Arabic" w:eastAsia="Simplified Arabic" w:hAnsi="Simplified Arabic" w:cs="Simplified Arabic"/>
                <w:color w:val="000000"/>
              </w:rPr>
            </w:pPr>
            <w:r>
              <w:rPr>
                <w:rFonts w:ascii="Simplified Arabic" w:eastAsia="Simplified Arabic" w:hAnsi="Simplified Arabic" w:cs="Simplified Arabic"/>
                <w:color w:val="000000"/>
                <w:rtl/>
              </w:rPr>
              <w:t>ب- نتاجات التعلّم: يتوقع من الطالب عند إنهاء المادة أن يكون قادراً على أن:</w:t>
            </w:r>
          </w:p>
          <w:tbl>
            <w:tblPr>
              <w:tblStyle w:val="a4"/>
              <w:bidiVisual/>
              <w:tblW w:w="9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14"/>
              <w:gridCol w:w="1346"/>
              <w:gridCol w:w="1276"/>
              <w:gridCol w:w="1418"/>
              <w:gridCol w:w="1418"/>
              <w:gridCol w:w="1418"/>
            </w:tblGrid>
            <w:tr w:rsidR="00793854" w14:paraId="4DCBC4BD" w14:textId="77777777">
              <w:tc>
                <w:tcPr>
                  <w:tcW w:w="3114" w:type="dxa"/>
                  <w:shd w:val="clear" w:color="auto" w:fill="auto"/>
                </w:tcPr>
                <w:p w14:paraId="22E562F2" w14:textId="77777777" w:rsidR="00793854" w:rsidRDefault="00B323F2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color w:val="000000"/>
                      <w:rtl/>
                    </w:rPr>
                    <w:t xml:space="preserve">          نتاجات تعلّم البرنامج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 wp14:anchorId="47C1BE57" wp14:editId="6EAFFA60">
                            <wp:simplePos x="0" y="0"/>
                            <wp:positionH relativeFrom="column">
                              <wp:posOffset>-35559</wp:posOffset>
                            </wp:positionH>
                            <wp:positionV relativeFrom="paragraph">
                              <wp:posOffset>17781</wp:posOffset>
                            </wp:positionV>
                            <wp:extent cx="1943100" cy="736600"/>
                            <wp:effectExtent l="0" t="0" r="19050" b="2540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43100" cy="736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-35559</wp:posOffset>
                            </wp:positionH>
                            <wp:positionV relativeFrom="paragraph">
                              <wp:posOffset>17781</wp:posOffset>
                            </wp:positionV>
                            <wp:extent cx="1962150" cy="762000"/>
                            <wp:effectExtent b="0" l="0" r="0" t="0"/>
                            <wp:wrapNone/>
                            <wp:docPr id="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 b="0" l="0" r="0" t="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150" cy="7620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14:paraId="55119DC1" w14:textId="77777777" w:rsidR="00793854" w:rsidRDefault="00B323F2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color w:val="000000"/>
                    </w:rPr>
                    <w:t xml:space="preserve"> </w:t>
                  </w:r>
                </w:p>
                <w:p w14:paraId="1FDDD12A" w14:textId="77777777" w:rsidR="00793854" w:rsidRDefault="00B323F2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color w:val="000000"/>
                      <w:rtl/>
                    </w:rPr>
                    <w:t>نتاجات تعلم المادة</w:t>
                  </w:r>
                </w:p>
                <w:p w14:paraId="1BAE048A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7DF0D229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  <w:p w14:paraId="1ABB594C" w14:textId="5A41BD9B" w:rsidR="00793854" w:rsidRDefault="005F6C2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 w:hint="cs"/>
                      <w:color w:val="000000"/>
                      <w:rtl/>
                    </w:rPr>
                    <w:t>يُتوقّع من الطّلّاب حال إنهائهم البرنامج إتقان فهم واستخدام المفاهيم التي اصطُلح عليها في مجال الاستشراق</w:t>
                  </w:r>
                </w:p>
                <w:p w14:paraId="205D6964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0C1EC4A" w14:textId="77777777" w:rsidR="005F6C2F" w:rsidRDefault="005F6C2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  <w:rtl/>
                    </w:rPr>
                  </w:pPr>
                </w:p>
                <w:p w14:paraId="3AA0DE52" w14:textId="682E0250" w:rsidR="00793854" w:rsidRDefault="005F6C2F" w:rsidP="005F6C2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 w:hint="cs"/>
                      <w:color w:val="000000"/>
                      <w:rtl/>
                    </w:rPr>
                    <w:t>يُتوقّع من الطّلّاب حال إنهائهم البرنامج إتقان الوصول إلى الأبحاث التي ي</w:t>
                  </w:r>
                  <w:r w:rsidR="00AE768D">
                    <w:rPr>
                      <w:rFonts w:ascii="Simplified Arabic" w:eastAsia="Simplified Arabic" w:hAnsi="Simplified Arabic" w:cs="Simplified Arabic" w:hint="cs"/>
                      <w:color w:val="000000"/>
                      <w:rtl/>
                    </w:rPr>
                    <w:t>رجون الوصول إليها في كلا شكلي الدّوريّات: الورقي والإلكتروني، وخاصّة الأخير.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87DC415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BD840BC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2381D60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  <w:tr w:rsidR="00793854" w14:paraId="54EBEA33" w14:textId="77777777">
              <w:tc>
                <w:tcPr>
                  <w:tcW w:w="3114" w:type="dxa"/>
                  <w:shd w:val="clear" w:color="auto" w:fill="auto"/>
                </w:tcPr>
                <w:p w14:paraId="1D4770D6" w14:textId="7A9053D9" w:rsidR="00793854" w:rsidRDefault="005F6C2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 w:hint="cs"/>
                      <w:color w:val="000000"/>
                      <w:rtl/>
                    </w:rPr>
                    <w:t>يُتوقّع من الطّلّاب حال إنهائهم المادّة القدرة على التّمييز بين أشكال المستشرقين: المتحيّزين وغير المتحيّزين ضد الثّقافة العربيّة.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58C083FA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C93FD89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4726A4F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464FDCA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16904DA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  <w:tr w:rsidR="00793854" w14:paraId="6DB34E84" w14:textId="77777777">
              <w:tc>
                <w:tcPr>
                  <w:tcW w:w="3114" w:type="dxa"/>
                  <w:shd w:val="clear" w:color="auto" w:fill="auto"/>
                </w:tcPr>
                <w:p w14:paraId="7984798B" w14:textId="3E031000" w:rsidR="00793854" w:rsidRPr="005F6C2F" w:rsidRDefault="005F6C2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 w:hint="cs"/>
                      <w:color w:val="000000"/>
                      <w:rtl/>
                    </w:rPr>
                    <w:t xml:space="preserve">يُتوقّع أن تفيد المادّة الطّلّاب في توضيح مفاهيم وأفكار تُساعدهم في كتابة الأطروحة 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6A37D396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ABD18B3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3698ADB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300C8E7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0281B7D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  <w:tr w:rsidR="00793854" w14:paraId="0DD559F4" w14:textId="77777777">
              <w:tc>
                <w:tcPr>
                  <w:tcW w:w="3114" w:type="dxa"/>
                  <w:shd w:val="clear" w:color="auto" w:fill="auto"/>
                </w:tcPr>
                <w:p w14:paraId="12D8226E" w14:textId="63C79CAD" w:rsidR="00793854" w:rsidRPr="005F6C2F" w:rsidRDefault="005F6C2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 w:hint="cs"/>
                      <w:color w:val="000000"/>
                      <w:rtl/>
                    </w:rPr>
                    <w:t>يُتوقّع من الطّلّاب حال إنهائهم المادّة أن يؤسّسوا قائمة مراجع تفيدهم وقت كتابة الأطروحة.</w:t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14:paraId="08AD8ED6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54D560D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2EAEDF1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9B6F964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B8A25B4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  <w:tr w:rsidR="00793854" w14:paraId="6B7B8B29" w14:textId="77777777">
              <w:tc>
                <w:tcPr>
                  <w:tcW w:w="3114" w:type="dxa"/>
                  <w:shd w:val="clear" w:color="auto" w:fill="auto"/>
                </w:tcPr>
                <w:p w14:paraId="4CE89B97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2A5C14E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BF591D1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6E7FFE1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D502571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6B93D8F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  <w:tr w:rsidR="00793854" w14:paraId="4EDCC609" w14:textId="77777777">
              <w:tc>
                <w:tcPr>
                  <w:tcW w:w="3114" w:type="dxa"/>
                  <w:shd w:val="clear" w:color="auto" w:fill="auto"/>
                </w:tcPr>
                <w:p w14:paraId="7D969987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58CD724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72646BC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2747F26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A3EC15F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48D615B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  <w:tr w:rsidR="00793854" w14:paraId="3854D4D1" w14:textId="77777777">
              <w:tc>
                <w:tcPr>
                  <w:tcW w:w="3114" w:type="dxa"/>
                  <w:shd w:val="clear" w:color="auto" w:fill="auto"/>
                </w:tcPr>
                <w:p w14:paraId="06A62948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2F8A52C0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8954DF0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2DBE740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9434DC8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60BA8BA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  <w:tr w:rsidR="00793854" w14:paraId="0D18E56A" w14:textId="77777777">
              <w:tc>
                <w:tcPr>
                  <w:tcW w:w="3114" w:type="dxa"/>
                  <w:shd w:val="clear" w:color="auto" w:fill="auto"/>
                </w:tcPr>
                <w:p w14:paraId="29752979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0EC4CEBE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F3C02F3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C49F966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CF17EB8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7972951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  <w:tr w:rsidR="00793854" w14:paraId="716017C0" w14:textId="77777777">
              <w:tc>
                <w:tcPr>
                  <w:tcW w:w="3114" w:type="dxa"/>
                  <w:shd w:val="clear" w:color="auto" w:fill="auto"/>
                </w:tcPr>
                <w:p w14:paraId="0F25D6F2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39B3C7AC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0FFEF72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591B9B6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28E5808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9D3E760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  <w:tr w:rsidR="00793854" w14:paraId="51F04AB4" w14:textId="77777777">
              <w:tc>
                <w:tcPr>
                  <w:tcW w:w="3114" w:type="dxa"/>
                  <w:shd w:val="clear" w:color="auto" w:fill="auto"/>
                </w:tcPr>
                <w:p w14:paraId="0E7C24B4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4B98BBEC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D6E1EDB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4A29465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C23C28E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2EB8F95" w14:textId="77777777" w:rsidR="00793854" w:rsidRDefault="00793854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implified Arabic" w:eastAsia="Simplified Arabic" w:hAnsi="Simplified Arabic" w:cs="Simplified Arabic"/>
                      <w:color w:val="000000"/>
                    </w:rPr>
                  </w:pPr>
                </w:p>
              </w:tc>
            </w:tr>
          </w:tbl>
          <w:p w14:paraId="0A6EB3BC" w14:textId="77777777" w:rsidR="00793854" w:rsidRDefault="00793854">
            <w:pPr>
              <w:bidi/>
            </w:pPr>
          </w:p>
          <w:p w14:paraId="53F1ECB1" w14:textId="77777777" w:rsidR="00793854" w:rsidRDefault="00793854">
            <w:pPr>
              <w:bidi/>
            </w:pPr>
          </w:p>
          <w:p w14:paraId="03122164" w14:textId="77777777" w:rsidR="00793854" w:rsidRDefault="00793854">
            <w:pPr>
              <w:bidi/>
            </w:pPr>
          </w:p>
        </w:tc>
      </w:tr>
    </w:tbl>
    <w:p w14:paraId="77F02D7C" w14:textId="77777777" w:rsidR="00793854" w:rsidRDefault="00793854">
      <w:pPr>
        <w:bidi/>
      </w:pPr>
    </w:p>
    <w:p w14:paraId="540DED80" w14:textId="77777777" w:rsidR="00793854" w:rsidRDefault="00B323F2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before="20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22. محتوى المادة الدراسية والجدول الزمني لها</w:t>
      </w:r>
    </w:p>
    <w:p w14:paraId="355D204A" w14:textId="77777777" w:rsidR="00793854" w:rsidRDefault="00793854">
      <w:pPr>
        <w:bidi/>
      </w:pPr>
    </w:p>
    <w:p w14:paraId="50AC9A16" w14:textId="77777777" w:rsidR="00793854" w:rsidRDefault="00793854">
      <w:pPr>
        <w:bidi/>
      </w:pPr>
    </w:p>
    <w:tbl>
      <w:tblPr>
        <w:tblStyle w:val="a5"/>
        <w:bidiVisual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"/>
        <w:gridCol w:w="850"/>
        <w:gridCol w:w="2126"/>
        <w:gridCol w:w="1560"/>
        <w:gridCol w:w="1275"/>
        <w:gridCol w:w="1843"/>
        <w:gridCol w:w="1406"/>
      </w:tblGrid>
      <w:tr w:rsidR="00793854" w14:paraId="4FA45F56" w14:textId="77777777">
        <w:tc>
          <w:tcPr>
            <w:tcW w:w="827" w:type="dxa"/>
            <w:shd w:val="clear" w:color="auto" w:fill="auto"/>
            <w:vAlign w:val="center"/>
          </w:tcPr>
          <w:p w14:paraId="08A02AB8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lastRenderedPageBreak/>
              <w:t>الاسبوع</w:t>
            </w:r>
          </w:p>
        </w:tc>
        <w:tc>
          <w:tcPr>
            <w:tcW w:w="850" w:type="dxa"/>
            <w:shd w:val="clear" w:color="auto" w:fill="auto"/>
          </w:tcPr>
          <w:p w14:paraId="03937777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المحاضرة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5AC08F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الموضوع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9A0DDB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نتاجات التعلّم المستهدفة للمادة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127793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*أساليب التعلّم/ المنصة الإلكترونية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24DB1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*أساليب التقييم</w:t>
            </w:r>
          </w:p>
        </w:tc>
        <w:tc>
          <w:tcPr>
            <w:tcW w:w="1406" w:type="dxa"/>
            <w:vAlign w:val="center"/>
          </w:tcPr>
          <w:p w14:paraId="5CEB72EA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المصادر/المراجع</w:t>
            </w:r>
          </w:p>
        </w:tc>
      </w:tr>
      <w:tr w:rsidR="004724E9" w14:paraId="0DA02781" w14:textId="77777777" w:rsidTr="00B8259E">
        <w:trPr>
          <w:trHeight w:val="1299"/>
        </w:trPr>
        <w:tc>
          <w:tcPr>
            <w:tcW w:w="827" w:type="dxa"/>
            <w:shd w:val="clear" w:color="auto" w:fill="auto"/>
          </w:tcPr>
          <w:p w14:paraId="6FEA4865" w14:textId="2FB53912" w:rsidR="004724E9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rtl/>
                <w:lang w:bidi="ar-JO"/>
              </w:rPr>
            </w:pPr>
            <w:bookmarkStart w:id="2" w:name="_Hlk65765349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J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E848F3" w14:textId="567E907C" w:rsidR="004724E9" w:rsidRDefault="004724E9" w:rsidP="004724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J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F43484D" w14:textId="6B0CAA64" w:rsidR="004724E9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  <w:rtl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color w:val="000000"/>
                <w:rtl/>
                <w:lang w:bidi="ar-JO"/>
              </w:rPr>
              <w:t>مناقشة خطّة وطريق سير المادّة على مدار الفصل الدّراسيّ</w:t>
            </w:r>
          </w:p>
        </w:tc>
        <w:tc>
          <w:tcPr>
            <w:tcW w:w="1560" w:type="dxa"/>
            <w:shd w:val="clear" w:color="auto" w:fill="auto"/>
          </w:tcPr>
          <w:p w14:paraId="43398A63" w14:textId="66BE4DC1" w:rsidR="004724E9" w:rsidRPr="00A064C7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rtl/>
              </w:rPr>
              <w:t>يُتوقّع من الطّلّاب حال إنهائهم المادّة القدرة على التّمييز بين أشكال المستشرقين: المتحيّزين وغير المتحيّزين ضد الثّقافة العربيّة.</w:t>
            </w:r>
          </w:p>
        </w:tc>
        <w:tc>
          <w:tcPr>
            <w:tcW w:w="1275" w:type="dxa"/>
            <w:shd w:val="clear" w:color="auto" w:fill="auto"/>
          </w:tcPr>
          <w:p w14:paraId="37C32781" w14:textId="77777777" w:rsidR="004724E9" w:rsidRDefault="004724E9" w:rsidP="004724E9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after="120"/>
              <w:rPr>
                <w:rFonts w:ascii="Sakkal Majalla" w:eastAsia="Sakkal Majalla" w:hAnsi="Sakkal Majalla" w:cs="Sakkal Majalla"/>
                <w:b/>
                <w:color w:val="000000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>Microsoft Teams</w:t>
            </w:r>
          </w:p>
          <w:p w14:paraId="117EDEB2" w14:textId="77777777" w:rsidR="004724E9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B320743" w14:textId="7E04A8BC" w:rsidR="004724E9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0C5172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القراءة والمناقشة والحوار والأسئلة على منصة التعلم الإلكتروني</w:t>
            </w:r>
          </w:p>
        </w:tc>
        <w:tc>
          <w:tcPr>
            <w:tcW w:w="1406" w:type="dxa"/>
          </w:tcPr>
          <w:p w14:paraId="594D82CF" w14:textId="5541C543" w:rsidR="004724E9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 xml:space="preserve">- Orientalism – Edward Said </w:t>
            </w:r>
          </w:p>
        </w:tc>
      </w:tr>
      <w:tr w:rsidR="004724E9" w14:paraId="152FA5F5" w14:textId="77777777" w:rsidTr="00B8259E">
        <w:trPr>
          <w:trHeight w:val="1299"/>
        </w:trPr>
        <w:tc>
          <w:tcPr>
            <w:tcW w:w="827" w:type="dxa"/>
            <w:shd w:val="clear" w:color="auto" w:fill="auto"/>
          </w:tcPr>
          <w:p w14:paraId="05C12D73" w14:textId="5079DB82" w:rsidR="004724E9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EF952AB" w14:textId="6DE6EABB" w:rsidR="004724E9" w:rsidRDefault="004724E9" w:rsidP="004724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DE54550" w14:textId="2718A913" w:rsidR="004724E9" w:rsidRDefault="003F3784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  <w:rtl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color w:val="000000"/>
                <w:rtl/>
                <w:lang w:bidi="ar-JO"/>
              </w:rPr>
              <w:t xml:space="preserve">أثر الفلسفة الإغريقيّة على المفكّرين العرب، وانتقال المعرفة العربيّة إلى أوروبا عبر اللّغة اللّاتينيّة. </w:t>
            </w:r>
          </w:p>
        </w:tc>
        <w:tc>
          <w:tcPr>
            <w:tcW w:w="1560" w:type="dxa"/>
            <w:shd w:val="clear" w:color="auto" w:fill="auto"/>
          </w:tcPr>
          <w:p w14:paraId="7FA0C3B5" w14:textId="2DB9DD60" w:rsidR="004724E9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rtl/>
              </w:rPr>
              <w:t xml:space="preserve">يُتوقّع أن تفيد المادّة الطّلّاب في توضيح مفاهيم وأفكار تُساعدهم في كتابة الأطروحة </w:t>
            </w:r>
          </w:p>
        </w:tc>
        <w:tc>
          <w:tcPr>
            <w:tcW w:w="1275" w:type="dxa"/>
            <w:shd w:val="clear" w:color="auto" w:fill="auto"/>
          </w:tcPr>
          <w:p w14:paraId="54CF5F53" w14:textId="77777777" w:rsidR="004724E9" w:rsidRDefault="004724E9" w:rsidP="004724E9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after="120"/>
              <w:rPr>
                <w:rFonts w:ascii="Sakkal Majalla" w:eastAsia="Sakkal Majalla" w:hAnsi="Sakkal Majalla" w:cs="Sakkal Majalla"/>
                <w:b/>
                <w:color w:val="000000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>Microsoft Teams</w:t>
            </w:r>
          </w:p>
          <w:p w14:paraId="5580F90E" w14:textId="77777777" w:rsidR="004724E9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FDF6321" w14:textId="13CA3C72" w:rsidR="004724E9" w:rsidRDefault="004724E9" w:rsidP="004724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0C5172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القراءة والمناقشة والحوار والأسئلة على منصة التعلم الإلكتروني</w:t>
            </w:r>
          </w:p>
        </w:tc>
        <w:tc>
          <w:tcPr>
            <w:tcW w:w="1406" w:type="dxa"/>
          </w:tcPr>
          <w:p w14:paraId="2352D905" w14:textId="77777777" w:rsidR="004724E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-</w:t>
            </w:r>
            <w:r w:rsidRPr="004476C9">
              <w:rPr>
                <w:rFonts w:ascii="Sakkal Majalla" w:eastAsia="Sakkal Majalla" w:hAnsi="Sakkal Majalla" w:cs="Sakkal Majalla"/>
                <w:color w:val="000000"/>
              </w:rPr>
              <w:t>Arabic into Latin in the Middle Ages: The Translators and their Intellectual and Social Context – Charles Burnett</w:t>
            </w:r>
          </w:p>
          <w:p w14:paraId="208C2B1A" w14:textId="77777777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-</w:t>
            </w:r>
            <w:r w:rsidRPr="004476C9">
              <w:rPr>
                <w:rFonts w:ascii="Sakkal Majalla" w:eastAsia="Sakkal Majalla" w:hAnsi="Sakkal Majalla" w:cs="Sakkal Majalla"/>
                <w:color w:val="000000"/>
              </w:rPr>
              <w:t xml:space="preserve">The Reception of Aristotle’s Metaphysics in Avicenna’s </w:t>
            </w:r>
            <w:proofErr w:type="spellStart"/>
            <w:r w:rsidRPr="004476C9">
              <w:rPr>
                <w:rFonts w:ascii="Sakkal Majalla" w:eastAsia="Sakkal Majalla" w:hAnsi="Sakkal Majalla" w:cs="Sakkal Majalla"/>
                <w:color w:val="000000"/>
              </w:rPr>
              <w:t>Kitāb</w:t>
            </w:r>
            <w:proofErr w:type="spellEnd"/>
            <w:r w:rsidRPr="004476C9">
              <w:rPr>
                <w:rFonts w:ascii="Sakkal Majalla" w:eastAsia="Sakkal Majalla" w:hAnsi="Sakkal Majalla" w:cs="Sakkal Majalla"/>
                <w:color w:val="000000"/>
              </w:rPr>
              <w:t xml:space="preserve"> al-</w:t>
            </w:r>
            <w:proofErr w:type="spellStart"/>
            <w:r w:rsidRPr="004476C9">
              <w:rPr>
                <w:rFonts w:ascii="Sakkal Majalla" w:eastAsia="Sakkal Majalla" w:hAnsi="Sakkal Majalla" w:cs="Sakkal Majalla"/>
                <w:color w:val="000000"/>
              </w:rPr>
              <w:t>Šifāʾ</w:t>
            </w:r>
            <w:proofErr w:type="spellEnd"/>
            <w:r w:rsidRPr="004476C9">
              <w:rPr>
                <w:rFonts w:ascii="Sakkal Majalla" w:eastAsia="Sakkal Majalla" w:hAnsi="Sakkal Majalla" w:cs="Sakkal Majalla"/>
                <w:color w:val="000000"/>
              </w:rPr>
              <w:t>: A Milestone of Western Metaphysical Thought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– Amos </w:t>
            </w:r>
            <w:proofErr w:type="spellStart"/>
            <w:r>
              <w:rPr>
                <w:rFonts w:ascii="Sakkal Majalla" w:eastAsia="Sakkal Majalla" w:hAnsi="Sakkal Majalla" w:cs="Sakkal Majalla"/>
                <w:color w:val="000000"/>
              </w:rPr>
              <w:t>Bertolacci</w:t>
            </w:r>
            <w:proofErr w:type="spellEnd"/>
          </w:p>
          <w:p w14:paraId="47EAC90C" w14:textId="47D8EB1E" w:rsidR="00C872E0" w:rsidRPr="004476C9" w:rsidRDefault="00C872E0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-</w:t>
            </w:r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Greek Thought, Arab Culture </w:t>
            </w:r>
            <w:r>
              <w:rPr>
                <w:rFonts w:ascii="Sakkal Majalla" w:eastAsia="Sakkal Majalla" w:hAnsi="Sakkal Majalla" w:cs="Sakkal Majalla"/>
                <w:color w:val="000000"/>
              </w:rPr>
              <w:t>-</w:t>
            </w:r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Dimitri 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Gutas</w:t>
            </w:r>
            <w:proofErr w:type="spellEnd"/>
          </w:p>
        </w:tc>
      </w:tr>
      <w:tr w:rsidR="004476C9" w14:paraId="7F2C811A" w14:textId="77777777" w:rsidTr="00B8259E">
        <w:trPr>
          <w:trHeight w:val="1299"/>
        </w:trPr>
        <w:tc>
          <w:tcPr>
            <w:tcW w:w="827" w:type="dxa"/>
            <w:shd w:val="clear" w:color="auto" w:fill="auto"/>
          </w:tcPr>
          <w:p w14:paraId="37792F38" w14:textId="58D3D47A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lastRenderedPageBreak/>
              <w:t>3 + 4 + 5</w:t>
            </w:r>
          </w:p>
        </w:tc>
        <w:tc>
          <w:tcPr>
            <w:tcW w:w="850" w:type="dxa"/>
            <w:shd w:val="clear" w:color="auto" w:fill="auto"/>
          </w:tcPr>
          <w:p w14:paraId="3F153AA1" w14:textId="2FAD7695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3 + 4 + 5</w:t>
            </w:r>
          </w:p>
        </w:tc>
        <w:tc>
          <w:tcPr>
            <w:tcW w:w="2126" w:type="dxa"/>
            <w:shd w:val="clear" w:color="auto" w:fill="auto"/>
          </w:tcPr>
          <w:p w14:paraId="2C7710AD" w14:textId="7E94CF0D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  <w:rtl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color w:val="000000"/>
                <w:rtl/>
                <w:lang w:bidi="ar-JO"/>
              </w:rPr>
              <w:t>أثر الحضارة والفكر العربيّين على أوروبا في عصر النّهضة.</w:t>
            </w:r>
          </w:p>
        </w:tc>
        <w:tc>
          <w:tcPr>
            <w:tcW w:w="1560" w:type="dxa"/>
            <w:shd w:val="clear" w:color="auto" w:fill="auto"/>
          </w:tcPr>
          <w:p w14:paraId="6EC77CAF" w14:textId="4E6E73CE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rtl/>
              </w:rPr>
              <w:t>يُتوقّع من الطّلّاب حال إنهائهم المادّة أن يؤسّسوا قائمة مراجع تفيدهم وقت كتابة الأطروحة.</w:t>
            </w:r>
          </w:p>
        </w:tc>
        <w:tc>
          <w:tcPr>
            <w:tcW w:w="1275" w:type="dxa"/>
            <w:shd w:val="clear" w:color="auto" w:fill="auto"/>
          </w:tcPr>
          <w:p w14:paraId="76073C7C" w14:textId="3288CD5E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>Microsoft Teams</w:t>
            </w:r>
          </w:p>
        </w:tc>
        <w:tc>
          <w:tcPr>
            <w:tcW w:w="1843" w:type="dxa"/>
            <w:shd w:val="clear" w:color="auto" w:fill="auto"/>
          </w:tcPr>
          <w:p w14:paraId="0EA84514" w14:textId="5E17FAD3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0C5172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القراءة والمناقشة والحوار والأسئلة على منصة التعلم الإلكتروني</w:t>
            </w:r>
          </w:p>
        </w:tc>
        <w:tc>
          <w:tcPr>
            <w:tcW w:w="1406" w:type="dxa"/>
          </w:tcPr>
          <w:p w14:paraId="686ED69F" w14:textId="0DB909B8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4476C9">
              <w:rPr>
                <w:rFonts w:ascii="Sakkal Majalla" w:eastAsia="Sakkal Majalla" w:hAnsi="Sakkal Majalla" w:cs="Sakkal Majalla"/>
                <w:color w:val="000000"/>
              </w:rPr>
              <w:t>Success and Suppression: Arabic Sciences and Philosophy in the Renaissance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- </w:t>
            </w:r>
            <w:r w:rsidRPr="004476C9">
              <w:rPr>
                <w:rFonts w:ascii="Sakkal Majalla" w:eastAsia="Sakkal Majalla" w:hAnsi="Sakkal Majalla" w:cs="Sakkal Majalla"/>
                <w:color w:val="000000"/>
              </w:rPr>
              <w:t xml:space="preserve">Dag </w:t>
            </w:r>
            <w:proofErr w:type="spellStart"/>
            <w:r w:rsidRPr="004476C9">
              <w:rPr>
                <w:rFonts w:ascii="Sakkal Majalla" w:eastAsia="Sakkal Majalla" w:hAnsi="Sakkal Majalla" w:cs="Sakkal Majalla"/>
                <w:color w:val="000000"/>
              </w:rPr>
              <w:t>Nikolaus</w:t>
            </w:r>
            <w:proofErr w:type="spellEnd"/>
            <w:r w:rsidRPr="004476C9">
              <w:rPr>
                <w:rFonts w:ascii="Sakkal Majalla" w:eastAsia="Sakkal Majalla" w:hAnsi="Sakkal Majalla" w:cs="Sakkal Majalla"/>
                <w:color w:val="000000"/>
              </w:rPr>
              <w:t xml:space="preserve"> </w:t>
            </w:r>
            <w:proofErr w:type="spellStart"/>
            <w:r w:rsidRPr="004476C9">
              <w:rPr>
                <w:rFonts w:ascii="Sakkal Majalla" w:eastAsia="Sakkal Majalla" w:hAnsi="Sakkal Majalla" w:cs="Sakkal Majalla"/>
                <w:color w:val="000000"/>
              </w:rPr>
              <w:t>Hasse</w:t>
            </w:r>
            <w:proofErr w:type="spellEnd"/>
          </w:p>
        </w:tc>
      </w:tr>
      <w:tr w:rsidR="004476C9" w14:paraId="2012625B" w14:textId="77777777" w:rsidTr="00B8259E">
        <w:trPr>
          <w:trHeight w:val="1299"/>
        </w:trPr>
        <w:tc>
          <w:tcPr>
            <w:tcW w:w="827" w:type="dxa"/>
            <w:shd w:val="clear" w:color="auto" w:fill="auto"/>
          </w:tcPr>
          <w:p w14:paraId="77E31A2B" w14:textId="647CEAF5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E6FD7FC" w14:textId="35AFA088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3BDBBD6" w14:textId="741E4B8C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000000"/>
                <w:rtl/>
              </w:rPr>
              <w:t>امتحان منتصف الفصل</w:t>
            </w:r>
          </w:p>
        </w:tc>
        <w:tc>
          <w:tcPr>
            <w:tcW w:w="1560" w:type="dxa"/>
            <w:shd w:val="clear" w:color="auto" w:fill="auto"/>
          </w:tcPr>
          <w:p w14:paraId="20DBB9B1" w14:textId="286FA6DE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86F7094" w14:textId="453B5D4C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>Microsoft Teams</w:t>
            </w:r>
          </w:p>
        </w:tc>
        <w:tc>
          <w:tcPr>
            <w:tcW w:w="1843" w:type="dxa"/>
            <w:shd w:val="clear" w:color="auto" w:fill="auto"/>
          </w:tcPr>
          <w:p w14:paraId="563E96DC" w14:textId="3298A61D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0C5172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على منصة التعلم الإلكتروني</w:t>
            </w:r>
          </w:p>
        </w:tc>
        <w:tc>
          <w:tcPr>
            <w:tcW w:w="1406" w:type="dxa"/>
          </w:tcPr>
          <w:p w14:paraId="3A2E5F7F" w14:textId="77777777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  <w:tr w:rsidR="004476C9" w14:paraId="734E6BC1" w14:textId="77777777" w:rsidTr="009A2152">
        <w:trPr>
          <w:trHeight w:val="1299"/>
        </w:trPr>
        <w:tc>
          <w:tcPr>
            <w:tcW w:w="827" w:type="dxa"/>
            <w:shd w:val="clear" w:color="auto" w:fill="auto"/>
          </w:tcPr>
          <w:p w14:paraId="1A8F4E1B" w14:textId="2EC0C002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7 + 8</w:t>
            </w:r>
          </w:p>
        </w:tc>
        <w:tc>
          <w:tcPr>
            <w:tcW w:w="850" w:type="dxa"/>
            <w:shd w:val="clear" w:color="auto" w:fill="auto"/>
          </w:tcPr>
          <w:p w14:paraId="06B414FD" w14:textId="113ABC3D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7 + 8</w:t>
            </w:r>
          </w:p>
        </w:tc>
        <w:tc>
          <w:tcPr>
            <w:tcW w:w="2126" w:type="dxa"/>
            <w:shd w:val="clear" w:color="auto" w:fill="auto"/>
          </w:tcPr>
          <w:p w14:paraId="4595E3B5" w14:textId="08C0672F" w:rsidR="004476C9" w:rsidRDefault="003F3784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color w:val="000000"/>
                <w:rtl/>
              </w:rPr>
              <w:t>كيف فهم العرب</w:t>
            </w:r>
            <w:r w:rsidR="003624A8">
              <w:rPr>
                <w:rFonts w:ascii="Sakkal Majalla" w:eastAsia="Sakkal Majalla" w:hAnsi="Sakkal Majalla" w:cs="Sakkal Majalla" w:hint="cs"/>
                <w:color w:val="000000"/>
                <w:rtl/>
              </w:rPr>
              <w:t>/المسلمون</w:t>
            </w:r>
            <w:r>
              <w:rPr>
                <w:rFonts w:ascii="Sakkal Majalla" w:eastAsia="Sakkal Majalla" w:hAnsi="Sakkal Majalla" w:cs="Sakkal Majalla" w:hint="cs"/>
                <w:color w:val="000000"/>
                <w:rtl/>
              </w:rPr>
              <w:t xml:space="preserve"> </w:t>
            </w:r>
            <w:r w:rsidR="003624A8">
              <w:rPr>
                <w:rFonts w:ascii="Sakkal Majalla" w:eastAsia="Sakkal Majalla" w:hAnsi="Sakkal Majalla" w:cs="Sakkal Majalla" w:hint="cs"/>
                <w:color w:val="000000"/>
                <w:rtl/>
              </w:rPr>
              <w:t>ا</w:t>
            </w:r>
            <w:r>
              <w:rPr>
                <w:rFonts w:ascii="Sakkal Majalla" w:eastAsia="Sakkal Majalla" w:hAnsi="Sakkal Majalla" w:cs="Sakkal Majalla" w:hint="cs"/>
                <w:color w:val="000000"/>
                <w:rtl/>
              </w:rPr>
              <w:t>لعالم عبر الكتابة</w:t>
            </w:r>
            <w:r w:rsidR="003624A8">
              <w:rPr>
                <w:rFonts w:ascii="Sakkal Majalla" w:eastAsia="Sakkal Majalla" w:hAnsi="Sakkal Majalla" w:cs="Sakkal Majalla" w:hint="cs"/>
                <w:color w:val="000000"/>
                <w:rtl/>
              </w:rPr>
              <w:t xml:space="preserve">، وكيف تفسّر ذلك في كتابات </w:t>
            </w:r>
            <w:r w:rsidR="003624A8">
              <w:rPr>
                <w:rFonts w:ascii="Sakkal Majalla" w:eastAsia="Sakkal Majalla" w:hAnsi="Sakkal Majalla" w:cs="Sakkal Majalla" w:hint="cs"/>
                <w:color w:val="000000"/>
                <w:rtl/>
                <w:lang w:bidi="ar-JO"/>
              </w:rPr>
              <w:t>وترجمات ب</w:t>
            </w:r>
            <w:r w:rsidR="003624A8">
              <w:rPr>
                <w:rFonts w:ascii="Sakkal Majalla" w:eastAsia="Sakkal Majalla" w:hAnsi="Sakkal Majalla" w:cs="Sakkal Majalla" w:hint="cs"/>
                <w:color w:val="000000"/>
                <w:rtl/>
              </w:rPr>
              <w:t xml:space="preserve">عض المستشرقين؟ </w:t>
            </w:r>
          </w:p>
        </w:tc>
        <w:tc>
          <w:tcPr>
            <w:tcW w:w="1560" w:type="dxa"/>
            <w:shd w:val="clear" w:color="auto" w:fill="auto"/>
          </w:tcPr>
          <w:p w14:paraId="224D80A1" w14:textId="7988AE4E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rtl/>
              </w:rPr>
              <w:t>يُتوقّع من الطّلّاب حال إنهائهم المادّة القدرة على التّمييز بين أشكال المستشرقين: المتحيّزين وغير المتحيّزين ضد الثّقافة العربيّة.</w:t>
            </w:r>
          </w:p>
        </w:tc>
        <w:tc>
          <w:tcPr>
            <w:tcW w:w="1275" w:type="dxa"/>
            <w:shd w:val="clear" w:color="auto" w:fill="auto"/>
          </w:tcPr>
          <w:p w14:paraId="117717C3" w14:textId="77777777" w:rsidR="004476C9" w:rsidRDefault="004476C9" w:rsidP="004476C9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after="120"/>
              <w:rPr>
                <w:rFonts w:ascii="Sakkal Majalla" w:eastAsia="Sakkal Majalla" w:hAnsi="Sakkal Majalla" w:cs="Sakkal Majalla"/>
                <w:b/>
                <w:color w:val="000000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>Microsoft Teams</w:t>
            </w:r>
          </w:p>
          <w:p w14:paraId="124C6D38" w14:textId="77777777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906B0D2" w14:textId="0C4F6716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172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القراءة والمناقشة والحوار والأسئلة على منصة التعلم الإلكتروني</w:t>
            </w:r>
          </w:p>
        </w:tc>
        <w:tc>
          <w:tcPr>
            <w:tcW w:w="1406" w:type="dxa"/>
          </w:tcPr>
          <w:p w14:paraId="5C1FB96B" w14:textId="67C0B9D5" w:rsidR="003624A8" w:rsidRDefault="003624A8" w:rsidP="003624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 xml:space="preserve">- 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 xml:space="preserve">Sound and Sense in Classical Arabic Poetry </w:t>
            </w:r>
            <w:r>
              <w:rPr>
                <w:rFonts w:ascii="Sakkal Majalla" w:eastAsia="Sakkal Majalla" w:hAnsi="Sakkal Majalla" w:cs="Sakkal Majalla"/>
                <w:color w:val="000000"/>
              </w:rPr>
              <w:t>G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 xml:space="preserve">eert </w:t>
            </w:r>
            <w:r>
              <w:rPr>
                <w:rFonts w:ascii="Sakkal Majalla" w:eastAsia="Sakkal Majalla" w:hAnsi="Sakkal Majalla" w:cs="Sakkal Majalla"/>
                <w:color w:val="000000"/>
              </w:rPr>
              <w:t>J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 xml:space="preserve">an </w:t>
            </w:r>
            <w:r>
              <w:rPr>
                <w:rFonts w:ascii="Sakkal Majalla" w:eastAsia="Sakkal Majalla" w:hAnsi="Sakkal Majalla" w:cs="Sakkal Majalla"/>
                <w:color w:val="000000"/>
              </w:rPr>
              <w:t>V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 xml:space="preserve">an </w:t>
            </w:r>
            <w:r>
              <w:rPr>
                <w:rFonts w:ascii="Sakkal Majalla" w:eastAsia="Sakkal Majalla" w:hAnsi="Sakkal Majalla" w:cs="Sakkal Majalla"/>
                <w:color w:val="000000"/>
              </w:rPr>
              <w:t>G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>elder</w:t>
            </w:r>
          </w:p>
          <w:p w14:paraId="67A61BB5" w14:textId="2726126B" w:rsidR="00C872E0" w:rsidRDefault="00C872E0" w:rsidP="003624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 xml:space="preserve">- </w:t>
            </w:r>
            <w:r w:rsidRPr="00C872E0">
              <w:rPr>
                <w:rFonts w:ascii="Sakkal Majalla" w:eastAsia="Sakkal Majalla" w:hAnsi="Sakkal Majalla" w:cs="Sakkal Majalla"/>
                <w:color w:val="000000"/>
              </w:rPr>
              <w:t>The Epistle of Forgiveness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– 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Abū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ʿAlāʾ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al-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Maʿarrī</w:t>
            </w:r>
            <w:proofErr w:type="spellEnd"/>
            <w:r>
              <w:rPr>
                <w:rFonts w:ascii="Sakkal Majalla" w:eastAsia="Sakkal Majalla" w:hAnsi="Sakkal Majalla" w:cs="Sakkal Majalla"/>
                <w:color w:val="000000"/>
              </w:rPr>
              <w:t xml:space="preserve">, Translated by 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Gregor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Schoeler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and Geert Jan van Gelder</w:t>
            </w:r>
          </w:p>
          <w:p w14:paraId="30BA39F6" w14:textId="25342297" w:rsidR="003624A8" w:rsidRDefault="003624A8" w:rsidP="003624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  <w:tr w:rsidR="004476C9" w14:paraId="36B99A57" w14:textId="77777777" w:rsidTr="009A2152">
        <w:trPr>
          <w:trHeight w:val="1299"/>
        </w:trPr>
        <w:tc>
          <w:tcPr>
            <w:tcW w:w="827" w:type="dxa"/>
            <w:shd w:val="clear" w:color="auto" w:fill="auto"/>
          </w:tcPr>
          <w:p w14:paraId="4C66AF62" w14:textId="7F4FB3E4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9 + 10</w:t>
            </w:r>
          </w:p>
        </w:tc>
        <w:tc>
          <w:tcPr>
            <w:tcW w:w="850" w:type="dxa"/>
            <w:shd w:val="clear" w:color="auto" w:fill="auto"/>
          </w:tcPr>
          <w:p w14:paraId="1A631A0C" w14:textId="5A6BD8EB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9 + 10</w:t>
            </w:r>
          </w:p>
        </w:tc>
        <w:tc>
          <w:tcPr>
            <w:tcW w:w="2126" w:type="dxa"/>
            <w:shd w:val="clear" w:color="auto" w:fill="auto"/>
          </w:tcPr>
          <w:p w14:paraId="66EAF0DC" w14:textId="7A49E47E" w:rsidR="004476C9" w:rsidRDefault="003624A8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color w:val="000000"/>
                <w:rtl/>
                <w:lang w:bidi="ar-JO"/>
              </w:rPr>
              <w:t>الإسلام في العصور الوسيطة، في أعين المستشرقين</w:t>
            </w:r>
          </w:p>
        </w:tc>
        <w:tc>
          <w:tcPr>
            <w:tcW w:w="1560" w:type="dxa"/>
            <w:shd w:val="clear" w:color="auto" w:fill="auto"/>
          </w:tcPr>
          <w:p w14:paraId="5E271218" w14:textId="458F9BFA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rtl/>
              </w:rPr>
              <w:t xml:space="preserve">يُتوقّع أن تفيد المادّة الطّلّاب في توضيح مفاهيم وأفكار تُساعدهم في كتابة الأطروحة </w:t>
            </w:r>
          </w:p>
        </w:tc>
        <w:tc>
          <w:tcPr>
            <w:tcW w:w="1275" w:type="dxa"/>
            <w:shd w:val="clear" w:color="auto" w:fill="auto"/>
          </w:tcPr>
          <w:p w14:paraId="1BEE0B52" w14:textId="20D73D94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>Microsoft Teams</w:t>
            </w:r>
          </w:p>
        </w:tc>
        <w:tc>
          <w:tcPr>
            <w:tcW w:w="1843" w:type="dxa"/>
            <w:shd w:val="clear" w:color="auto" w:fill="auto"/>
          </w:tcPr>
          <w:p w14:paraId="16351226" w14:textId="5D326599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172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القراءة والمناقشة والحوار والأسئلة على منصة التعلم الإلكتروني</w:t>
            </w:r>
          </w:p>
        </w:tc>
        <w:tc>
          <w:tcPr>
            <w:tcW w:w="1406" w:type="dxa"/>
          </w:tcPr>
          <w:p w14:paraId="2E81F9F8" w14:textId="77777777" w:rsidR="004476C9" w:rsidRDefault="003624A8" w:rsidP="003624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-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>Medieval Arabic and Hebrew thought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– S. M. Stern </w:t>
            </w:r>
          </w:p>
          <w:p w14:paraId="4B5F61B4" w14:textId="77777777" w:rsidR="003624A8" w:rsidRDefault="003624A8" w:rsidP="003624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-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>Writing and Representation in Medieval Islam. Muslim Horizons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– Julia Bray </w:t>
            </w:r>
          </w:p>
          <w:p w14:paraId="0D05E89E" w14:textId="6CBD2003" w:rsidR="003624A8" w:rsidRPr="003624A8" w:rsidRDefault="003624A8" w:rsidP="003624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  <w:tr w:rsidR="004476C9" w14:paraId="35626A64" w14:textId="77777777" w:rsidTr="009A2152">
        <w:trPr>
          <w:trHeight w:val="1299"/>
        </w:trPr>
        <w:tc>
          <w:tcPr>
            <w:tcW w:w="827" w:type="dxa"/>
            <w:shd w:val="clear" w:color="auto" w:fill="auto"/>
          </w:tcPr>
          <w:p w14:paraId="1B3DB581" w14:textId="724CB797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lastRenderedPageBreak/>
              <w:t>11 + 12</w:t>
            </w:r>
          </w:p>
        </w:tc>
        <w:tc>
          <w:tcPr>
            <w:tcW w:w="850" w:type="dxa"/>
            <w:shd w:val="clear" w:color="auto" w:fill="auto"/>
          </w:tcPr>
          <w:p w14:paraId="2968CD89" w14:textId="62C87334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11 + 12</w:t>
            </w:r>
          </w:p>
        </w:tc>
        <w:tc>
          <w:tcPr>
            <w:tcW w:w="2126" w:type="dxa"/>
            <w:shd w:val="clear" w:color="auto" w:fill="auto"/>
          </w:tcPr>
          <w:p w14:paraId="34A1D909" w14:textId="7A4B50DE" w:rsidR="004476C9" w:rsidRDefault="00C872E0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  <w:rtl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color w:val="000000"/>
                <w:rtl/>
                <w:lang w:bidi="ar-JO"/>
              </w:rPr>
              <w:t>الترجمة من العربيّة، وفهم سياقات النصوص الأصليّة</w:t>
            </w:r>
          </w:p>
        </w:tc>
        <w:tc>
          <w:tcPr>
            <w:tcW w:w="1560" w:type="dxa"/>
            <w:shd w:val="clear" w:color="auto" w:fill="auto"/>
          </w:tcPr>
          <w:p w14:paraId="4010070F" w14:textId="3EE6EC43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implified Arabic" w:eastAsia="Simplified Arabic" w:hAnsi="Simplified Arabic" w:cs="Simplified Arabic" w:hint="cs"/>
                <w:color w:val="000000"/>
                <w:rtl/>
              </w:rPr>
              <w:t>يُتوقّع من الطّلّاب حال إنهائهم المادّة أن يؤسّسوا قائمة مراجع تفيدهم وقت كتابة الأطروحة.</w:t>
            </w:r>
          </w:p>
        </w:tc>
        <w:tc>
          <w:tcPr>
            <w:tcW w:w="1275" w:type="dxa"/>
            <w:shd w:val="clear" w:color="auto" w:fill="auto"/>
          </w:tcPr>
          <w:p w14:paraId="41EBADA8" w14:textId="7C6210E8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>Microsoft Teams</w:t>
            </w:r>
          </w:p>
        </w:tc>
        <w:tc>
          <w:tcPr>
            <w:tcW w:w="1843" w:type="dxa"/>
            <w:shd w:val="clear" w:color="auto" w:fill="auto"/>
          </w:tcPr>
          <w:p w14:paraId="0971CC64" w14:textId="717077AB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172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القراءة والمناقشة والحوار والأسئلة على منصة التعلم الإلكتروني</w:t>
            </w:r>
          </w:p>
        </w:tc>
        <w:tc>
          <w:tcPr>
            <w:tcW w:w="1406" w:type="dxa"/>
          </w:tcPr>
          <w:p w14:paraId="40E43CAE" w14:textId="77777777" w:rsidR="004476C9" w:rsidRDefault="00C872E0" w:rsidP="00C872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-</w:t>
            </w:r>
            <w:r w:rsidRPr="00C872E0">
              <w:rPr>
                <w:rFonts w:ascii="Sakkal Majalla" w:eastAsia="Sakkal Majalla" w:hAnsi="Sakkal Majalla" w:cs="Sakkal Majalla"/>
                <w:color w:val="000000"/>
              </w:rPr>
              <w:t>vehicles of transmission, translation, and transformation in medieval textual culture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- R</w:t>
            </w:r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obert </w:t>
            </w:r>
            <w:proofErr w:type="spellStart"/>
            <w:r>
              <w:rPr>
                <w:rFonts w:ascii="Sakkal Majalla" w:eastAsia="Sakkal Majalla" w:hAnsi="Sakkal Majalla" w:cs="Sakkal Majalla"/>
                <w:color w:val="000000"/>
              </w:rPr>
              <w:t>W</w:t>
            </w:r>
            <w:r w:rsidRPr="00C872E0">
              <w:rPr>
                <w:rFonts w:ascii="Sakkal Majalla" w:eastAsia="Sakkal Majalla" w:hAnsi="Sakkal Majalla" w:cs="Sakkal Majalla"/>
                <w:color w:val="000000"/>
              </w:rPr>
              <w:t>isnovsky</w:t>
            </w:r>
            <w:proofErr w:type="spellEnd"/>
          </w:p>
          <w:p w14:paraId="6DBAE14E" w14:textId="7CB68BCD" w:rsidR="00C872E0" w:rsidRPr="00C872E0" w:rsidRDefault="00C872E0" w:rsidP="00C872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-</w:t>
            </w:r>
            <w:r w:rsidRPr="00C872E0">
              <w:rPr>
                <w:rFonts w:ascii="Sakkal Majalla" w:eastAsia="Sakkal Majalla" w:hAnsi="Sakkal Majalla" w:cs="Sakkal Majalla"/>
                <w:color w:val="000000"/>
              </w:rPr>
              <w:t>Al-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Maqrīzī's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Al-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Ḫabar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'an Al-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bašar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>: The Arab thieves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– Peter Webb</w:t>
            </w:r>
          </w:p>
        </w:tc>
      </w:tr>
      <w:bookmarkEnd w:id="2"/>
      <w:tr w:rsidR="004476C9" w14:paraId="5BA4B8DD" w14:textId="77777777" w:rsidTr="009A2152">
        <w:trPr>
          <w:trHeight w:val="1299"/>
        </w:trPr>
        <w:tc>
          <w:tcPr>
            <w:tcW w:w="827" w:type="dxa"/>
            <w:shd w:val="clear" w:color="auto" w:fill="auto"/>
          </w:tcPr>
          <w:p w14:paraId="36D1D3B0" w14:textId="6B514CA0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2AB2C820" w14:textId="5BB131F3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27B44E84" w14:textId="6E018783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color w:val="000000"/>
                <w:rtl/>
              </w:rPr>
              <w:t>مناقشة أعمال الفصل.</w:t>
            </w:r>
          </w:p>
        </w:tc>
        <w:tc>
          <w:tcPr>
            <w:tcW w:w="1560" w:type="dxa"/>
            <w:shd w:val="clear" w:color="auto" w:fill="auto"/>
          </w:tcPr>
          <w:p w14:paraId="4B34DE17" w14:textId="420E9392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3904C7" w14:textId="592F92AF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>Microsoft Teams</w:t>
            </w:r>
          </w:p>
        </w:tc>
        <w:tc>
          <w:tcPr>
            <w:tcW w:w="1843" w:type="dxa"/>
            <w:shd w:val="clear" w:color="auto" w:fill="auto"/>
          </w:tcPr>
          <w:p w14:paraId="147919C4" w14:textId="02ABDA34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172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القراءة والمناقشة والحوار والأسئلة على منصة التعلم الإلكتروني</w:t>
            </w:r>
          </w:p>
        </w:tc>
        <w:tc>
          <w:tcPr>
            <w:tcW w:w="1406" w:type="dxa"/>
          </w:tcPr>
          <w:p w14:paraId="04DE3505" w14:textId="77777777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  <w:tr w:rsidR="004476C9" w14:paraId="759210C2" w14:textId="77777777" w:rsidTr="00D16FC5">
        <w:tc>
          <w:tcPr>
            <w:tcW w:w="827" w:type="dxa"/>
            <w:shd w:val="clear" w:color="auto" w:fill="auto"/>
          </w:tcPr>
          <w:p w14:paraId="2878D224" w14:textId="4E82D468" w:rsidR="004476C9" w:rsidRPr="00A064C7" w:rsidRDefault="004476C9" w:rsidP="00447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Simplified Arabic" w:eastAsia="Sakkal Majalla" w:hAnsi="Simplified Arabic" w:cs="Simplified Arabic"/>
                <w:color w:val="000000"/>
              </w:rPr>
            </w:pPr>
            <w:r w:rsidRPr="00A064C7">
              <w:rPr>
                <w:rFonts w:ascii="Simplified Arabic" w:eastAsia="Sakkal Majalla" w:hAnsi="Simplified Arabic" w:cs="Simplified Arabic"/>
                <w:color w:val="000000"/>
                <w:rtl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3E2266C0" w14:textId="37D615C3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4C7">
              <w:rPr>
                <w:rFonts w:ascii="Simplified Arabic" w:eastAsia="Sakkal Majalla" w:hAnsi="Simplified Arabic" w:cs="Simplified Arabic"/>
                <w:color w:val="000000"/>
                <w:rtl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48CCAC04" w14:textId="21BB82CE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 w:hint="cs"/>
                <w:color w:val="000000"/>
                <w:rtl/>
              </w:rPr>
              <w:t>الامتحان النّهائي</w:t>
            </w:r>
          </w:p>
        </w:tc>
        <w:tc>
          <w:tcPr>
            <w:tcW w:w="1560" w:type="dxa"/>
            <w:shd w:val="clear" w:color="auto" w:fill="auto"/>
          </w:tcPr>
          <w:p w14:paraId="6EEFEE3E" w14:textId="18C2ECFE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593A3BB" w14:textId="4FB5E82F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right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</w:rPr>
              <w:t>Microsoft Teams</w:t>
            </w:r>
          </w:p>
        </w:tc>
        <w:tc>
          <w:tcPr>
            <w:tcW w:w="1843" w:type="dxa"/>
            <w:shd w:val="clear" w:color="auto" w:fill="auto"/>
          </w:tcPr>
          <w:p w14:paraId="0BFD034B" w14:textId="51D65C07" w:rsidR="004476C9" w:rsidRDefault="004476C9" w:rsidP="00447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172">
              <w:rPr>
                <w:rFonts w:ascii="Sakkal Majalla" w:eastAsia="Sakkal Majalla" w:hAnsi="Sakkal Majalla" w:cs="Sakkal Majalla"/>
                <w:b/>
                <w:color w:val="000000"/>
                <w:rtl/>
              </w:rPr>
              <w:t>على منصة التعلم الإلكتروني</w:t>
            </w:r>
          </w:p>
        </w:tc>
        <w:tc>
          <w:tcPr>
            <w:tcW w:w="1406" w:type="dxa"/>
          </w:tcPr>
          <w:p w14:paraId="04741D3B" w14:textId="77777777" w:rsidR="004476C9" w:rsidRDefault="004476C9" w:rsidP="004476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6437583F" w14:textId="77777777" w:rsidR="00793854" w:rsidRDefault="00B323F2">
      <w:pPr>
        <w:bidi/>
      </w:pPr>
      <w:r>
        <w:br w:type="page"/>
      </w:r>
    </w:p>
    <w:p w14:paraId="5E458EBA" w14:textId="77777777" w:rsidR="00793854" w:rsidRDefault="00B323F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Sakkal Majalla" w:eastAsia="Sakkal Majalla" w:hAnsi="Sakkal Majalla" w:cs="Sakkal Majalla"/>
          <w:color w:val="000000"/>
        </w:rPr>
      </w:pPr>
      <w:r>
        <w:rPr>
          <w:rFonts w:ascii="Sakkal Majalla" w:eastAsia="Sakkal Majalla" w:hAnsi="Sakkal Majalla" w:cs="Sakkal Majalla"/>
          <w:color w:val="000000"/>
          <w:rtl/>
        </w:rPr>
        <w:lastRenderedPageBreak/>
        <w:t>*أساليب التعلّم تشمل: محاضرة متزامنة / لقاء، محاضرة غير متزامنة/ لقاء.</w:t>
      </w:r>
    </w:p>
    <w:p w14:paraId="2D81613E" w14:textId="77777777" w:rsidR="00793854" w:rsidRDefault="00B323F2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before="200" w:after="0"/>
        <w:rPr>
          <w:rFonts w:ascii="Sakkal Majalla" w:eastAsia="Sakkal Majalla" w:hAnsi="Sakkal Majalla" w:cs="Sakkal Majalla"/>
          <w:b/>
          <w:i/>
          <w:color w:val="404040"/>
        </w:rPr>
      </w:pPr>
      <w:r>
        <w:rPr>
          <w:rFonts w:ascii="Sakkal Majalla" w:eastAsia="Sakkal Majalla" w:hAnsi="Sakkal Majalla" w:cs="Sakkal Majalla"/>
          <w:i/>
          <w:color w:val="404040"/>
          <w:rtl/>
        </w:rPr>
        <w:t>*أساليب التقييم تشمل: الواجبات المنزلية، اختبار قصير، امتحان، اختبار قبل المختبر ... إلخ.</w:t>
      </w:r>
    </w:p>
    <w:p w14:paraId="577C6209" w14:textId="77777777" w:rsidR="00793854" w:rsidRDefault="0079385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Sakkal Majalla" w:eastAsia="Sakkal Majalla" w:hAnsi="Sakkal Majalla" w:cs="Sakkal Majalla"/>
          <w:color w:val="000000"/>
        </w:rPr>
      </w:pPr>
    </w:p>
    <w:p w14:paraId="59C9DD4B" w14:textId="77777777" w:rsidR="00793854" w:rsidRDefault="0079385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akkal Majalla" w:eastAsia="Sakkal Majalla" w:hAnsi="Sakkal Majalla" w:cs="Sakkal Majalla"/>
          <w:b/>
          <w:color w:val="000000"/>
        </w:rPr>
      </w:pPr>
    </w:p>
    <w:p w14:paraId="303B60E9" w14:textId="77777777" w:rsidR="00793854" w:rsidRDefault="00B323F2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before="20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23. أساليب التقييم </w:t>
      </w:r>
    </w:p>
    <w:tbl>
      <w:tblPr>
        <w:tblStyle w:val="a7"/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793854" w14:paraId="7AE8D8F8" w14:textId="77777777">
        <w:trPr>
          <w:jc w:val="center"/>
        </w:trPr>
        <w:tc>
          <w:tcPr>
            <w:tcW w:w="10008" w:type="dxa"/>
          </w:tcPr>
          <w:p w14:paraId="71019C3D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يتم إثبات تحقق نتاجات التعلم المستهدفة من خلال أساليب التقييم والمتطلبات التالية:</w:t>
            </w:r>
          </w:p>
          <w:tbl>
            <w:tblPr>
              <w:tblStyle w:val="a8"/>
              <w:bidiVisual/>
              <w:tblW w:w="984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41"/>
              <w:gridCol w:w="1641"/>
              <w:gridCol w:w="1641"/>
              <w:gridCol w:w="1642"/>
              <w:gridCol w:w="1642"/>
              <w:gridCol w:w="1642"/>
            </w:tblGrid>
            <w:tr w:rsidR="00793854" w14:paraId="7A18A208" w14:textId="77777777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65D3C8F1" w14:textId="77777777" w:rsidR="00793854" w:rsidRDefault="00B323F2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jc w:val="center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color w:val="000000"/>
                      <w:rtl/>
                    </w:rPr>
                    <w:t>أسلوب التقييم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08D0BE44" w14:textId="77777777" w:rsidR="00793854" w:rsidRDefault="00B323F2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jc w:val="center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color w:val="000000"/>
                      <w:rtl/>
                    </w:rPr>
                    <w:t>العلامة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4B1FDBB8" w14:textId="77777777" w:rsidR="00793854" w:rsidRDefault="00B323F2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jc w:val="center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color w:val="000000"/>
                      <w:rtl/>
                    </w:rPr>
                    <w:t>الموضوع</w:t>
                  </w:r>
                </w:p>
              </w:tc>
              <w:tc>
                <w:tcPr>
                  <w:tcW w:w="1642" w:type="dxa"/>
                  <w:vAlign w:val="center"/>
                </w:tcPr>
                <w:p w14:paraId="203CF158" w14:textId="77777777" w:rsidR="00793854" w:rsidRDefault="00B323F2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jc w:val="center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color w:val="000000"/>
                      <w:rtl/>
                    </w:rPr>
                    <w:t>نتاجات التعلّم المستهدفة للمادة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5D038C17" w14:textId="54579494" w:rsidR="00793854" w:rsidRDefault="00B323F2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jc w:val="center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color w:val="000000"/>
                      <w:rtl/>
                    </w:rPr>
                    <w:t>ال</w:t>
                  </w:r>
                  <w:r w:rsidR="00C872E0">
                    <w:rPr>
                      <w:rFonts w:ascii="Sakkal Majalla" w:eastAsia="Sakkal Majalla" w:hAnsi="Sakkal Majalla" w:cs="Sakkal Majalla" w:hint="cs"/>
                      <w:color w:val="000000"/>
                      <w:rtl/>
                      <w:lang w:bidi="ar-JO"/>
                    </w:rPr>
                    <w:t>أ</w:t>
                  </w:r>
                  <w:r>
                    <w:rPr>
                      <w:rFonts w:ascii="Sakkal Majalla" w:eastAsia="Sakkal Majalla" w:hAnsi="Sakkal Majalla" w:cs="Sakkal Majalla"/>
                      <w:color w:val="000000"/>
                      <w:rtl/>
                    </w:rPr>
                    <w:t>سبوع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6C22475D" w14:textId="77777777" w:rsidR="00793854" w:rsidRDefault="00B323F2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jc w:val="center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/>
                      <w:color w:val="000000"/>
                      <w:rtl/>
                    </w:rPr>
                    <w:t>المنصة</w:t>
                  </w:r>
                </w:p>
              </w:tc>
            </w:tr>
            <w:tr w:rsidR="00C872E0" w14:paraId="24F00B64" w14:textId="77777777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1E0D18CD" w14:textId="3DA06F08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أعمال الفصل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777D28BE" w14:textId="4ED06A76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20%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1790EAAD" w14:textId="31BCDBA1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يُحدّد لاحقًا</w:t>
                  </w:r>
                </w:p>
              </w:tc>
              <w:tc>
                <w:tcPr>
                  <w:tcW w:w="1642" w:type="dxa"/>
                </w:tcPr>
                <w:p w14:paraId="2D87A6D2" w14:textId="732C27F2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 w:hint="cs"/>
                      <w:color w:val="000000"/>
                      <w:rtl/>
                    </w:rPr>
                    <w:t>يُتوقّع من الطّلّاب حال إنهائهم المادّة القدرة على التّمييز بين أشكال المستشرقين: المتحيّزين وغير المتحيّزين ضد الثّقافة العربيّة.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48179411" w14:textId="0C07205C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13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0508A233" w14:textId="77777777" w:rsidR="00C872E0" w:rsidRDefault="00C872E0" w:rsidP="00C872E0">
                  <w:pPr>
                    <w:keepNext/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spacing w:after="120"/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  <w:t>Microsoft Teams</w:t>
                  </w:r>
                </w:p>
                <w:p w14:paraId="4B98187B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</w:tr>
            <w:tr w:rsidR="00C872E0" w14:paraId="31F6D474" w14:textId="77777777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27F1B39A" w14:textId="2C910191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  <w:lang w:bidi="ar-JO"/>
                    </w:rPr>
                    <w:t>امتحان منتصف الفصل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7E83DE3A" w14:textId="0BD23108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30%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23F15B9F" w14:textId="354281B0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يُحدّد لاحقًا</w:t>
                  </w:r>
                </w:p>
              </w:tc>
              <w:tc>
                <w:tcPr>
                  <w:tcW w:w="1642" w:type="dxa"/>
                </w:tcPr>
                <w:p w14:paraId="7D54A2AC" w14:textId="00056561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 w:hint="cs"/>
                      <w:color w:val="000000"/>
                      <w:rtl/>
                    </w:rPr>
                    <w:t xml:space="preserve">يُتوقّع أن تفيد المادّة الطّلّاب في توضيح مفاهيم وأفكار تُساعدهم في كتابة الأطروحة 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32F19E5D" w14:textId="08712B10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6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37432FAE" w14:textId="77777777" w:rsidR="00C872E0" w:rsidRDefault="00C872E0" w:rsidP="00C872E0">
                  <w:pPr>
                    <w:keepNext/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spacing w:after="120"/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  <w:t>Microsoft Teams</w:t>
                  </w:r>
                </w:p>
                <w:p w14:paraId="7A55359D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</w:tr>
            <w:tr w:rsidR="00C872E0" w14:paraId="3F9E082F" w14:textId="77777777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654128E6" w14:textId="611A1F53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الامتحان النهائي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0FCAF9B1" w14:textId="4230A066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50%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78D9B19F" w14:textId="5375FA61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يُحدّد لاحقًا</w:t>
                  </w:r>
                </w:p>
              </w:tc>
              <w:tc>
                <w:tcPr>
                  <w:tcW w:w="1642" w:type="dxa"/>
                </w:tcPr>
                <w:p w14:paraId="5280150D" w14:textId="6A0EF475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implified Arabic" w:eastAsia="Simplified Arabic" w:hAnsi="Simplified Arabic" w:cs="Simplified Arabic" w:hint="cs"/>
                      <w:color w:val="000000"/>
                      <w:rtl/>
                    </w:rPr>
                    <w:t>يُتوقّع من الطّلّاب حال إنهائهم المادّة أن يؤسّسوا قائمة مراجع تفيدهم وقت كتابة الأطروحة.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16B469F8" w14:textId="709038CB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  <w:r>
                    <w:rPr>
                      <w:rFonts w:ascii="Sakkal Majalla" w:eastAsia="Sakkal Majalla" w:hAnsi="Sakkal Majalla" w:cs="Sakkal Majalla" w:hint="cs"/>
                      <w:color w:val="000000"/>
                      <w:rtl/>
                    </w:rPr>
                    <w:t>14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2789060C" w14:textId="77777777" w:rsidR="00C872E0" w:rsidRDefault="00C872E0" w:rsidP="00C872E0">
                  <w:pPr>
                    <w:keepNext/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spacing w:after="120"/>
                    <w:rPr>
                      <w:rFonts w:ascii="Sakkal Majalla" w:eastAsia="Sakkal Majalla" w:hAnsi="Sakkal Majalla" w:cs="Sakkal Majalla"/>
                      <w:b/>
                      <w:color w:val="000000"/>
                      <w:rtl/>
                    </w:rPr>
                  </w:pPr>
                  <w:r>
                    <w:rPr>
                      <w:rFonts w:ascii="Sakkal Majalla" w:eastAsia="Sakkal Majalla" w:hAnsi="Sakkal Majalla" w:cs="Sakkal Majalla"/>
                      <w:b/>
                      <w:color w:val="000000"/>
                    </w:rPr>
                    <w:t>Microsoft Teams</w:t>
                  </w:r>
                </w:p>
                <w:p w14:paraId="22520532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</w:tr>
            <w:tr w:rsidR="00C872E0" w14:paraId="23D79D94" w14:textId="77777777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2CACD5AE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7D8E4F8C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578E97CF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</w:tcPr>
                <w:p w14:paraId="1462B40C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29A1EDA7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4426E979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</w:tr>
            <w:tr w:rsidR="00C872E0" w14:paraId="4B9D4672" w14:textId="77777777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21C4E958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A389FC0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095546DF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</w:tcPr>
                <w:p w14:paraId="278C7C61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538C64E3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4C073586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</w:tr>
            <w:tr w:rsidR="00C872E0" w14:paraId="3AE97BF0" w14:textId="77777777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6BA46B6A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DB99FD8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7535EF51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</w:tcPr>
                <w:p w14:paraId="312AEC10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56AF028B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13017B72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</w:tr>
            <w:tr w:rsidR="00C872E0" w14:paraId="0664D8F6" w14:textId="77777777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2A447085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E9D58FD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56B9E01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</w:tcPr>
                <w:p w14:paraId="5C9959C3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02158009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0DDD85DB" w14:textId="77777777" w:rsidR="00C872E0" w:rsidRDefault="00C872E0" w:rsidP="00C872E0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bidi/>
                    <w:spacing w:before="40" w:after="40" w:line="240" w:lineRule="auto"/>
                    <w:rPr>
                      <w:rFonts w:ascii="Sakkal Majalla" w:eastAsia="Sakkal Majalla" w:hAnsi="Sakkal Majalla" w:cs="Sakkal Majalla"/>
                      <w:color w:val="000000"/>
                    </w:rPr>
                  </w:pPr>
                </w:p>
              </w:tc>
            </w:tr>
          </w:tbl>
          <w:p w14:paraId="65E41AE6" w14:textId="77777777" w:rsidR="00793854" w:rsidRDefault="00793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51D8A61E" w14:textId="77777777" w:rsidR="00793854" w:rsidRDefault="00B323F2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before="20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24. متطلبات المادة</w:t>
      </w:r>
    </w:p>
    <w:tbl>
      <w:tblPr>
        <w:tblStyle w:val="a9"/>
        <w:bidiVisual/>
        <w:tblW w:w="99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0"/>
      </w:tblGrid>
      <w:tr w:rsidR="00793854" w14:paraId="03A6AAB7" w14:textId="77777777">
        <w:tc>
          <w:tcPr>
            <w:tcW w:w="9900" w:type="dxa"/>
            <w:shd w:val="clear" w:color="auto" w:fill="auto"/>
          </w:tcPr>
          <w:p w14:paraId="7F69A8D5" w14:textId="77777777" w:rsidR="00793854" w:rsidRDefault="00B323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على الطالب أن يمتلك جهاز حاسوب موصول بالأنترنت، كاميرا، حساب على المنصة الإلكترونية المستخدمة.</w:t>
            </w:r>
          </w:p>
          <w:p w14:paraId="137EEEB7" w14:textId="77777777" w:rsidR="00793854" w:rsidRDefault="00793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  <w:p w14:paraId="0798955C" w14:textId="77777777" w:rsidR="00793854" w:rsidRDefault="007938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jc w:val="center"/>
              <w:rPr>
                <w:rFonts w:ascii="Sakkal Majalla" w:eastAsia="Sakkal Majalla" w:hAnsi="Sakkal Majalla" w:cs="Sakkal Majalla"/>
                <w:color w:val="000000"/>
              </w:rPr>
            </w:pPr>
          </w:p>
        </w:tc>
      </w:tr>
    </w:tbl>
    <w:p w14:paraId="2BEFDC1D" w14:textId="77777777" w:rsidR="00793854" w:rsidRDefault="00B323F2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before="20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lastRenderedPageBreak/>
        <w:t>25. السياسات المتبعة بالمادة</w:t>
      </w:r>
    </w:p>
    <w:tbl>
      <w:tblPr>
        <w:tblStyle w:val="aa"/>
        <w:tblW w:w="9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2"/>
      </w:tblGrid>
      <w:tr w:rsidR="00793854" w14:paraId="5411A193" w14:textId="77777777">
        <w:trPr>
          <w:jc w:val="center"/>
        </w:trPr>
        <w:tc>
          <w:tcPr>
            <w:tcW w:w="9892" w:type="dxa"/>
          </w:tcPr>
          <w:p w14:paraId="2BDC0FC4" w14:textId="77777777" w:rsidR="00793854" w:rsidRDefault="00B323F2">
            <w:pPr>
              <w:bidi/>
              <w:spacing w:before="80" w:line="276" w:lineRule="auto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أ- سياسة الحضور والغياب</w:t>
            </w:r>
          </w:p>
          <w:p w14:paraId="345593C4" w14:textId="77777777" w:rsidR="00793854" w:rsidRDefault="00B323F2">
            <w:pPr>
              <w:bidi/>
              <w:spacing w:before="80" w:line="276" w:lineRule="auto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ب- الغياب عن الامتحانات وتسليم الواجبات في الوقت المحدد</w:t>
            </w:r>
          </w:p>
          <w:p w14:paraId="52129D92" w14:textId="77777777" w:rsidR="00793854" w:rsidRDefault="00B323F2">
            <w:pPr>
              <w:bidi/>
              <w:spacing w:before="80" w:line="276" w:lineRule="auto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ج- إجراءات السلامة والصحة</w:t>
            </w:r>
          </w:p>
          <w:p w14:paraId="2F33BBF0" w14:textId="77777777" w:rsidR="00793854" w:rsidRDefault="00B323F2">
            <w:pPr>
              <w:bidi/>
              <w:spacing w:before="80" w:line="276" w:lineRule="auto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د- الغش والخروج عن النظام الصفي</w:t>
            </w:r>
          </w:p>
          <w:p w14:paraId="6EBDAE1E" w14:textId="77777777" w:rsidR="00793854" w:rsidRDefault="00B323F2">
            <w:pPr>
              <w:bidi/>
              <w:spacing w:before="80" w:line="276" w:lineRule="auto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ه- إعطاء الدرجات</w:t>
            </w:r>
          </w:p>
          <w:p w14:paraId="7DCD9D1F" w14:textId="77777777" w:rsidR="00793854" w:rsidRDefault="00B323F2">
            <w:pPr>
              <w:bidi/>
              <w:spacing w:before="80" w:line="276" w:lineRule="auto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و- الخدمات المتوفرة بالجامعة والتي تسهم في دراسة المادة</w:t>
            </w:r>
          </w:p>
        </w:tc>
      </w:tr>
    </w:tbl>
    <w:p w14:paraId="43707339" w14:textId="77777777" w:rsidR="00793854" w:rsidRDefault="00B323F2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before="20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>26. المراجع</w:t>
      </w:r>
    </w:p>
    <w:tbl>
      <w:tblPr>
        <w:tblStyle w:val="ab"/>
        <w:tblW w:w="990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93854" w14:paraId="5BA7C0A2" w14:textId="77777777">
        <w:trPr>
          <w:trHeight w:val="69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1DFC" w14:textId="77777777" w:rsidR="00793854" w:rsidRDefault="00B323F2">
            <w:pPr>
              <w:tabs>
                <w:tab w:val="left" w:pos="1686"/>
              </w:tabs>
              <w:bidi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rtl/>
              </w:rPr>
              <w:t>أ-  الكتب المطلوبة، والقراءات والمواد السمعية والبصرية المخصصة:</w:t>
            </w:r>
          </w:p>
          <w:p w14:paraId="61E822F0" w14:textId="300B4F05" w:rsidR="00793854" w:rsidRPr="00AE5F5B" w:rsidRDefault="00AE5F5B" w:rsidP="00AE5F5B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bidi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color w:val="000000"/>
              </w:rPr>
              <w:t>Orientalism – Edward Said</w:t>
            </w:r>
          </w:p>
          <w:p w14:paraId="3CE32CBD" w14:textId="1D4DBDD0" w:rsidR="00AE5F5B" w:rsidRDefault="00AE5F5B" w:rsidP="00AE5F5B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AE5F5B">
              <w:rPr>
                <w:rFonts w:ascii="Sakkal Majalla" w:eastAsia="Sakkal Majalla" w:hAnsi="Sakkal Majalla" w:cs="Sakkal Majalla"/>
                <w:color w:val="000000"/>
              </w:rPr>
              <w:t>Arabic into Latin in the Middle Ages: The Translators and their Intellectual and Social Context – Charles Burnett</w:t>
            </w:r>
          </w:p>
          <w:p w14:paraId="691A7D3D" w14:textId="2BB29D6D" w:rsidR="00AE5F5B" w:rsidRPr="00AE5F5B" w:rsidRDefault="00AE5F5B" w:rsidP="00AE5F5B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AE5F5B">
              <w:rPr>
                <w:rFonts w:ascii="Sakkal Majalla" w:eastAsia="Sakkal Majalla" w:hAnsi="Sakkal Majalla" w:cs="Sakkal Majalla"/>
                <w:color w:val="000000"/>
              </w:rPr>
              <w:t xml:space="preserve">The Reception of Aristotle’s Metaphysics in Avicenna’s </w:t>
            </w:r>
            <w:proofErr w:type="spellStart"/>
            <w:r w:rsidRPr="00AE5F5B">
              <w:rPr>
                <w:rFonts w:ascii="Sakkal Majalla" w:eastAsia="Sakkal Majalla" w:hAnsi="Sakkal Majalla" w:cs="Sakkal Majalla"/>
                <w:color w:val="000000"/>
              </w:rPr>
              <w:t>Kitāb</w:t>
            </w:r>
            <w:proofErr w:type="spellEnd"/>
            <w:r w:rsidRPr="00AE5F5B">
              <w:rPr>
                <w:rFonts w:ascii="Sakkal Majalla" w:eastAsia="Sakkal Majalla" w:hAnsi="Sakkal Majalla" w:cs="Sakkal Majalla"/>
                <w:color w:val="000000"/>
              </w:rPr>
              <w:t xml:space="preserve"> al-</w:t>
            </w:r>
            <w:proofErr w:type="spellStart"/>
            <w:r w:rsidRPr="00AE5F5B">
              <w:rPr>
                <w:rFonts w:ascii="Sakkal Majalla" w:eastAsia="Sakkal Majalla" w:hAnsi="Sakkal Majalla" w:cs="Sakkal Majalla"/>
                <w:color w:val="000000"/>
              </w:rPr>
              <w:t>Šifāʾ</w:t>
            </w:r>
            <w:proofErr w:type="spellEnd"/>
            <w:r w:rsidRPr="00AE5F5B">
              <w:rPr>
                <w:rFonts w:ascii="Sakkal Majalla" w:eastAsia="Sakkal Majalla" w:hAnsi="Sakkal Majalla" w:cs="Sakkal Majalla"/>
                <w:color w:val="000000"/>
              </w:rPr>
              <w:t xml:space="preserve">: A Milestone of Western Metaphysical Thought – Amos </w:t>
            </w:r>
            <w:proofErr w:type="spellStart"/>
            <w:r w:rsidRPr="00AE5F5B">
              <w:rPr>
                <w:rFonts w:ascii="Sakkal Majalla" w:eastAsia="Sakkal Majalla" w:hAnsi="Sakkal Majalla" w:cs="Sakkal Majalla"/>
                <w:color w:val="000000"/>
              </w:rPr>
              <w:t>Bertolacci</w:t>
            </w:r>
            <w:proofErr w:type="spellEnd"/>
          </w:p>
          <w:p w14:paraId="4A77984C" w14:textId="463E4C95" w:rsidR="00AE5F5B" w:rsidRDefault="00AE5F5B" w:rsidP="00AE5F5B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4476C9">
              <w:rPr>
                <w:rFonts w:ascii="Sakkal Majalla" w:eastAsia="Sakkal Majalla" w:hAnsi="Sakkal Majalla" w:cs="Sakkal Majalla"/>
                <w:color w:val="000000"/>
              </w:rPr>
              <w:t>Success and Suppression: Arabic Sciences and Philosophy in the Renaissance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- </w:t>
            </w:r>
            <w:r w:rsidRPr="004476C9">
              <w:rPr>
                <w:rFonts w:ascii="Sakkal Majalla" w:eastAsia="Sakkal Majalla" w:hAnsi="Sakkal Majalla" w:cs="Sakkal Majalla"/>
                <w:color w:val="000000"/>
              </w:rPr>
              <w:t xml:space="preserve">Dag </w:t>
            </w:r>
            <w:proofErr w:type="spellStart"/>
            <w:r w:rsidRPr="004476C9">
              <w:rPr>
                <w:rFonts w:ascii="Sakkal Majalla" w:eastAsia="Sakkal Majalla" w:hAnsi="Sakkal Majalla" w:cs="Sakkal Majalla"/>
                <w:color w:val="000000"/>
              </w:rPr>
              <w:t>Nikolaus</w:t>
            </w:r>
            <w:proofErr w:type="spellEnd"/>
            <w:r w:rsidRPr="004476C9">
              <w:rPr>
                <w:rFonts w:ascii="Sakkal Majalla" w:eastAsia="Sakkal Majalla" w:hAnsi="Sakkal Majalla" w:cs="Sakkal Majalla"/>
                <w:color w:val="000000"/>
              </w:rPr>
              <w:t xml:space="preserve"> </w:t>
            </w:r>
            <w:proofErr w:type="spellStart"/>
            <w:r w:rsidRPr="004476C9">
              <w:rPr>
                <w:rFonts w:ascii="Sakkal Majalla" w:eastAsia="Sakkal Majalla" w:hAnsi="Sakkal Majalla" w:cs="Sakkal Majalla"/>
                <w:color w:val="000000"/>
              </w:rPr>
              <w:t>Hasse</w:t>
            </w:r>
            <w:proofErr w:type="spellEnd"/>
          </w:p>
          <w:p w14:paraId="5F0CD881" w14:textId="2DB91D32" w:rsidR="00AE5F5B" w:rsidRDefault="00AE5F5B" w:rsidP="00AE5F5B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3624A8">
              <w:rPr>
                <w:rFonts w:ascii="Sakkal Majalla" w:eastAsia="Sakkal Majalla" w:hAnsi="Sakkal Majalla" w:cs="Sakkal Majalla"/>
                <w:color w:val="000000"/>
              </w:rPr>
              <w:t xml:space="preserve">Sound and Sense in Classical Arabic Poetry </w:t>
            </w:r>
            <w:r>
              <w:rPr>
                <w:rFonts w:ascii="Sakkal Majalla" w:eastAsia="Sakkal Majalla" w:hAnsi="Sakkal Majalla" w:cs="Sakkal Majalla"/>
                <w:color w:val="000000"/>
              </w:rPr>
              <w:t>G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 xml:space="preserve">eert </w:t>
            </w:r>
            <w:r>
              <w:rPr>
                <w:rFonts w:ascii="Sakkal Majalla" w:eastAsia="Sakkal Majalla" w:hAnsi="Sakkal Majalla" w:cs="Sakkal Majalla"/>
                <w:color w:val="000000"/>
              </w:rPr>
              <w:t>J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 xml:space="preserve">an </w:t>
            </w:r>
            <w:r>
              <w:rPr>
                <w:rFonts w:ascii="Sakkal Majalla" w:eastAsia="Sakkal Majalla" w:hAnsi="Sakkal Majalla" w:cs="Sakkal Majalla"/>
                <w:color w:val="000000"/>
              </w:rPr>
              <w:t>V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 xml:space="preserve">an </w:t>
            </w:r>
            <w:r>
              <w:rPr>
                <w:rFonts w:ascii="Sakkal Majalla" w:eastAsia="Sakkal Majalla" w:hAnsi="Sakkal Majalla" w:cs="Sakkal Majalla"/>
                <w:color w:val="000000"/>
              </w:rPr>
              <w:t>G</w:t>
            </w:r>
            <w:r w:rsidRPr="003624A8">
              <w:rPr>
                <w:rFonts w:ascii="Sakkal Majalla" w:eastAsia="Sakkal Majalla" w:hAnsi="Sakkal Majalla" w:cs="Sakkal Majalla"/>
                <w:color w:val="000000"/>
              </w:rPr>
              <w:t>elder</w:t>
            </w:r>
          </w:p>
          <w:p w14:paraId="31A1DE75" w14:textId="64364C17" w:rsidR="00AE5F5B" w:rsidRDefault="00AE5F5B" w:rsidP="00AE5F5B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C872E0">
              <w:rPr>
                <w:rFonts w:ascii="Sakkal Majalla" w:eastAsia="Sakkal Majalla" w:hAnsi="Sakkal Majalla" w:cs="Sakkal Majalla"/>
                <w:color w:val="000000"/>
              </w:rPr>
              <w:t>The Epistle of Forgiveness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– 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Abū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ʿAlāʾ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al-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Maʿarrī</w:t>
            </w:r>
            <w:proofErr w:type="spellEnd"/>
            <w:r>
              <w:rPr>
                <w:rFonts w:ascii="Sakkal Majalla" w:eastAsia="Sakkal Majalla" w:hAnsi="Sakkal Majalla" w:cs="Sakkal Majalla"/>
                <w:color w:val="000000"/>
              </w:rPr>
              <w:t xml:space="preserve">, Translated by 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Gregor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Schoeler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and Geert Jan van Gelder</w:t>
            </w:r>
          </w:p>
          <w:p w14:paraId="56B498ED" w14:textId="1532401D" w:rsidR="00AE5F5B" w:rsidRPr="00AE5F5B" w:rsidRDefault="00AE5F5B" w:rsidP="00AE5F5B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AE5F5B">
              <w:rPr>
                <w:rFonts w:ascii="Sakkal Majalla" w:eastAsia="Sakkal Majalla" w:hAnsi="Sakkal Majalla" w:cs="Sakkal Majalla"/>
                <w:color w:val="000000"/>
              </w:rPr>
              <w:t xml:space="preserve">Medieval Arabic and Hebrew thought – S. M. Stern </w:t>
            </w:r>
          </w:p>
          <w:p w14:paraId="1211FA1B" w14:textId="73ED25F4" w:rsidR="00AE5F5B" w:rsidRDefault="00AE5F5B" w:rsidP="00AE5F5B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3624A8">
              <w:rPr>
                <w:rFonts w:ascii="Sakkal Majalla" w:eastAsia="Sakkal Majalla" w:hAnsi="Sakkal Majalla" w:cs="Sakkal Majalla"/>
                <w:color w:val="000000"/>
              </w:rPr>
              <w:t>Writing and Representation in Medieval Islam. Muslim Horizons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– Julia Bray</w:t>
            </w:r>
          </w:p>
          <w:p w14:paraId="6BD5F973" w14:textId="3AC810FD" w:rsidR="00AE5F5B" w:rsidRDefault="00AE5F5B" w:rsidP="00AE5F5B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C872E0">
              <w:rPr>
                <w:rFonts w:ascii="Sakkal Majalla" w:eastAsia="Sakkal Majalla" w:hAnsi="Sakkal Majalla" w:cs="Sakkal Majalla"/>
                <w:color w:val="000000"/>
              </w:rPr>
              <w:t>vehicles of transmission, translation, and transformation in medieval textual culture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- R</w:t>
            </w:r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obert </w:t>
            </w:r>
            <w:proofErr w:type="spellStart"/>
            <w:r>
              <w:rPr>
                <w:rFonts w:ascii="Sakkal Majalla" w:eastAsia="Sakkal Majalla" w:hAnsi="Sakkal Majalla" w:cs="Sakkal Majalla"/>
                <w:color w:val="000000"/>
              </w:rPr>
              <w:t>W</w:t>
            </w:r>
            <w:r w:rsidRPr="00C872E0">
              <w:rPr>
                <w:rFonts w:ascii="Sakkal Majalla" w:eastAsia="Sakkal Majalla" w:hAnsi="Sakkal Majalla" w:cs="Sakkal Majalla"/>
                <w:color w:val="000000"/>
              </w:rPr>
              <w:t>isnovsky</w:t>
            </w:r>
            <w:proofErr w:type="spellEnd"/>
          </w:p>
          <w:p w14:paraId="2840989F" w14:textId="2F0599BF" w:rsidR="00AE5F5B" w:rsidRDefault="00AE5F5B" w:rsidP="00AE5F5B">
            <w:pPr>
              <w:pStyle w:val="ListParagraph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  <w:r w:rsidRPr="00C872E0">
              <w:rPr>
                <w:rFonts w:ascii="Sakkal Majalla" w:eastAsia="Sakkal Majalla" w:hAnsi="Sakkal Majalla" w:cs="Sakkal Majalla"/>
                <w:color w:val="000000"/>
              </w:rPr>
              <w:t>Al-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Maqrīzī's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Al-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Ḫabar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 xml:space="preserve"> 'an Al-</w:t>
            </w:r>
            <w:proofErr w:type="spellStart"/>
            <w:r w:rsidRPr="00C872E0">
              <w:rPr>
                <w:rFonts w:ascii="Sakkal Majalla" w:eastAsia="Sakkal Majalla" w:hAnsi="Sakkal Majalla" w:cs="Sakkal Majalla"/>
                <w:color w:val="000000"/>
              </w:rPr>
              <w:t>bašar</w:t>
            </w:r>
            <w:proofErr w:type="spellEnd"/>
            <w:r w:rsidRPr="00C872E0">
              <w:rPr>
                <w:rFonts w:ascii="Sakkal Majalla" w:eastAsia="Sakkal Majalla" w:hAnsi="Sakkal Majalla" w:cs="Sakkal Majalla"/>
                <w:color w:val="000000"/>
              </w:rPr>
              <w:t>: The Arab thieves</w:t>
            </w:r>
            <w:r>
              <w:rPr>
                <w:rFonts w:ascii="Sakkal Majalla" w:eastAsia="Sakkal Majalla" w:hAnsi="Sakkal Majalla" w:cs="Sakkal Majalla"/>
                <w:color w:val="000000"/>
              </w:rPr>
              <w:t xml:space="preserve"> – Peter Webb</w:t>
            </w:r>
          </w:p>
          <w:p w14:paraId="04E8011E" w14:textId="77777777" w:rsidR="00AE5F5B" w:rsidRPr="00AE5F5B" w:rsidRDefault="00AE5F5B" w:rsidP="00AE5F5B">
            <w:pPr>
              <w:pStyle w:val="ListParagraph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akkal Majalla" w:eastAsia="Sakkal Majalla" w:hAnsi="Sakkal Majalla" w:cs="Sakkal Majalla"/>
                <w:color w:val="000000"/>
              </w:rPr>
            </w:pPr>
          </w:p>
          <w:p w14:paraId="37A21578" w14:textId="601E7A8D" w:rsidR="00793854" w:rsidRPr="00AE5F5B" w:rsidRDefault="00B323F2" w:rsidP="00AE5F5B">
            <w:pPr>
              <w:pStyle w:val="ListParagraph"/>
              <w:numPr>
                <w:ilvl w:val="0"/>
                <w:numId w:val="2"/>
              </w:numPr>
              <w:tabs>
                <w:tab w:val="left" w:pos="1686"/>
              </w:tabs>
              <w:bidi/>
              <w:rPr>
                <w:rFonts w:ascii="Sakkal Majalla" w:eastAsia="Sakkal Majalla" w:hAnsi="Sakkal Majalla" w:cs="Sakkal Majalla"/>
                <w:rtl/>
              </w:rPr>
            </w:pPr>
            <w:r w:rsidRPr="00AE5F5B">
              <w:rPr>
                <w:rFonts w:ascii="Sakkal Majalla" w:eastAsia="Sakkal Majalla" w:hAnsi="Sakkal Majalla" w:cs="Sakkal Majalla"/>
                <w:rtl/>
              </w:rPr>
              <w:t>الكتب الموصى بها، وغيرها من المواد التعليمية الورقية والإلكترونية.</w:t>
            </w:r>
          </w:p>
          <w:p w14:paraId="21913B96" w14:textId="2AFE30E2" w:rsidR="00AE5F5B" w:rsidRPr="00AE5F5B" w:rsidRDefault="00AE5F5B" w:rsidP="00AE5F5B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bidi/>
              <w:rPr>
                <w:rFonts w:ascii="Sakkal Majalla" w:eastAsia="Sakkal Majalla" w:hAnsi="Sakkal Majalla" w:cs="Sakkal Majalla"/>
                <w:rtl/>
                <w:lang w:bidi="ar-JO"/>
              </w:rPr>
            </w:pPr>
            <w:r>
              <w:rPr>
                <w:rFonts w:ascii="Sakkal Majalla" w:eastAsia="Sakkal Majalla" w:hAnsi="Sakkal Majalla" w:cs="Sakkal Majalla"/>
                <w:lang w:bidi="ar-JO"/>
              </w:rPr>
              <w:t>Hollis.harvard.edu</w:t>
            </w:r>
            <w:r w:rsidRPr="00AE5F5B">
              <w:rPr>
                <w:rFonts w:ascii="Sakkal Majalla" w:eastAsia="Sakkal Majalla" w:hAnsi="Sakkal Majalla" w:cs="Sakkal Majalla" w:hint="cs"/>
                <w:rtl/>
                <w:lang w:bidi="ar-JO"/>
              </w:rPr>
              <w:t xml:space="preserve"> </w:t>
            </w:r>
          </w:p>
        </w:tc>
      </w:tr>
    </w:tbl>
    <w:p w14:paraId="4D95EA35" w14:textId="77777777" w:rsidR="00793854" w:rsidRDefault="00B323F2">
      <w:pPr>
        <w:keepNext/>
        <w:keepLines/>
        <w:pBdr>
          <w:top w:val="nil"/>
          <w:left w:val="nil"/>
          <w:bottom w:val="nil"/>
          <w:right w:val="nil"/>
          <w:between w:val="nil"/>
        </w:pBdr>
        <w:bidi/>
        <w:spacing w:before="20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 27. معلومات إضافية</w:t>
      </w:r>
    </w:p>
    <w:tbl>
      <w:tblPr>
        <w:tblStyle w:val="ac"/>
        <w:tblW w:w="100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93854" w14:paraId="1582CE11" w14:textId="77777777">
        <w:tc>
          <w:tcPr>
            <w:tcW w:w="10080" w:type="dxa"/>
          </w:tcPr>
          <w:p w14:paraId="0B46C78D" w14:textId="77777777" w:rsidR="00793854" w:rsidRDefault="00793854">
            <w:pPr>
              <w:bidi/>
              <w:rPr>
                <w:rFonts w:ascii="Sakkal Majalla" w:eastAsia="Sakkal Majalla" w:hAnsi="Sakkal Majalla" w:cs="Sakkal Majalla"/>
              </w:rPr>
            </w:pPr>
          </w:p>
          <w:p w14:paraId="35622CF6" w14:textId="77777777" w:rsidR="00793854" w:rsidRDefault="00793854">
            <w:pPr>
              <w:bidi/>
              <w:rPr>
                <w:rFonts w:ascii="Sakkal Majalla" w:eastAsia="Sakkal Majalla" w:hAnsi="Sakkal Majalla" w:cs="Sakkal Majalla"/>
              </w:rPr>
            </w:pPr>
          </w:p>
          <w:p w14:paraId="1263B0D0" w14:textId="77777777" w:rsidR="00793854" w:rsidRDefault="00793854">
            <w:pPr>
              <w:bidi/>
              <w:rPr>
                <w:rFonts w:ascii="Sakkal Majalla" w:eastAsia="Sakkal Majalla" w:hAnsi="Sakkal Majalla" w:cs="Sakkal Majalla"/>
              </w:rPr>
            </w:pPr>
          </w:p>
        </w:tc>
      </w:tr>
    </w:tbl>
    <w:p w14:paraId="562825FC" w14:textId="77777777" w:rsidR="00793854" w:rsidRDefault="00793854">
      <w:pPr>
        <w:bidi/>
        <w:jc w:val="right"/>
        <w:rPr>
          <w:rFonts w:ascii="Sakkal Majalla" w:eastAsia="Sakkal Majalla" w:hAnsi="Sakkal Majalla" w:cs="Sakkal Majalla"/>
        </w:rPr>
      </w:pPr>
    </w:p>
    <w:p w14:paraId="5D461D25" w14:textId="1E5C7614" w:rsidR="00793854" w:rsidRDefault="00B323F2" w:rsidP="00C26E98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مدرس أو منسق المادة: -</w:t>
      </w:r>
      <w:r w:rsidR="00C26E98">
        <w:rPr>
          <w:rFonts w:hint="cs"/>
          <w:b/>
          <w:sz w:val="24"/>
          <w:szCs w:val="24"/>
          <w:rtl/>
          <w:lang w:bidi="ar-JO"/>
        </w:rPr>
        <w:t>بلقيس الكركي</w:t>
      </w:r>
      <w:r>
        <w:rPr>
          <w:b/>
          <w:sz w:val="24"/>
          <w:szCs w:val="24"/>
          <w:rtl/>
        </w:rPr>
        <w:t xml:space="preserve"> التوقيع: --------------------- - التاريخ: </w:t>
      </w:r>
      <w:r w:rsidR="00C26E98">
        <w:rPr>
          <w:rFonts w:hint="cs"/>
          <w:b/>
          <w:sz w:val="24"/>
          <w:szCs w:val="24"/>
          <w:rtl/>
        </w:rPr>
        <w:t>3/2021</w:t>
      </w:r>
    </w:p>
    <w:p w14:paraId="65D90428" w14:textId="77777777" w:rsidR="00793854" w:rsidRDefault="00B323F2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lastRenderedPageBreak/>
        <w:t>مقرر لجنة الخطة/ القسم: -------------------------- التوقيع --------------------------------------</w:t>
      </w:r>
    </w:p>
    <w:p w14:paraId="51816C10" w14:textId="77777777" w:rsidR="00793854" w:rsidRDefault="00B323F2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رئيس القسم: ------------------------- التوقيع-----------------------------------------------</w:t>
      </w:r>
    </w:p>
    <w:p w14:paraId="6D1B937A" w14:textId="77777777" w:rsidR="00793854" w:rsidRDefault="00B323F2">
      <w:pPr>
        <w:bidi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مقرر لجنة الخطة/ الكلية: ------------------------- التوقيع --------------------------------------</w:t>
      </w:r>
    </w:p>
    <w:p w14:paraId="55F59E37" w14:textId="77777777" w:rsidR="00793854" w:rsidRDefault="00B323F2">
      <w:pPr>
        <w:bidi/>
        <w:rPr>
          <w:rFonts w:ascii="Sakkal Majalla" w:eastAsia="Sakkal Majalla" w:hAnsi="Sakkal Majalla" w:cs="Sakkal Majalla"/>
        </w:rPr>
      </w:pPr>
      <w:r>
        <w:rPr>
          <w:b/>
          <w:sz w:val="24"/>
          <w:szCs w:val="24"/>
          <w:rtl/>
        </w:rPr>
        <w:t>العميد: ------------------------------------------- التوقيع</w:t>
      </w:r>
      <w:r>
        <w:rPr>
          <w:rFonts w:ascii="Sakkal Majalla" w:eastAsia="Sakkal Majalla" w:hAnsi="Sakkal Majalla" w:cs="Sakkal Majalla"/>
        </w:rPr>
        <w:t>--------------------------------</w:t>
      </w:r>
    </w:p>
    <w:p w14:paraId="4AC3773A" w14:textId="77777777" w:rsidR="00793854" w:rsidRDefault="00793854">
      <w:pPr>
        <w:bidi/>
      </w:pPr>
    </w:p>
    <w:sectPr w:rsidR="0079385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E74F" w14:textId="77777777" w:rsidR="004A66C7" w:rsidRDefault="004A66C7">
      <w:pPr>
        <w:spacing w:after="0" w:line="240" w:lineRule="auto"/>
      </w:pPr>
      <w:r>
        <w:separator/>
      </w:r>
    </w:p>
  </w:endnote>
  <w:endnote w:type="continuationSeparator" w:id="0">
    <w:p w14:paraId="1767470C" w14:textId="77777777" w:rsidR="004A66C7" w:rsidRDefault="004A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FAEF" w14:textId="4C2DAF95" w:rsidR="00793854" w:rsidRDefault="00B323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6E98">
      <w:rPr>
        <w:noProof/>
        <w:color w:val="000000"/>
      </w:rPr>
      <w:t>1</w:t>
    </w:r>
    <w:r>
      <w:rPr>
        <w:color w:val="000000"/>
      </w:rPr>
      <w:fldChar w:fldCharType="end"/>
    </w:r>
  </w:p>
  <w:p w14:paraId="2ACC60F1" w14:textId="77777777" w:rsidR="00793854" w:rsidRDefault="007938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00E7" w14:textId="77777777" w:rsidR="004A66C7" w:rsidRDefault="004A66C7">
      <w:pPr>
        <w:spacing w:after="0" w:line="240" w:lineRule="auto"/>
      </w:pPr>
      <w:r>
        <w:separator/>
      </w:r>
    </w:p>
  </w:footnote>
  <w:footnote w:type="continuationSeparator" w:id="0">
    <w:p w14:paraId="4496E1F0" w14:textId="77777777" w:rsidR="004A66C7" w:rsidRDefault="004A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4516" w14:textId="77777777" w:rsidR="00793854" w:rsidRDefault="00B323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jc w:val="center"/>
      <w:rPr>
        <w:rFonts w:ascii="Sakkal Majalla" w:eastAsia="Sakkal Majalla" w:hAnsi="Sakkal Majalla" w:cs="Sakkal Majalla"/>
        <w:b/>
        <w:color w:val="000000"/>
      </w:rPr>
    </w:pPr>
    <w:r>
      <w:rPr>
        <w:rFonts w:ascii="Sakkal Majalla" w:eastAsia="Sakkal Majalla" w:hAnsi="Sakkal Majalla" w:cs="Sakkal Majalla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1628FF8" wp14:editId="1D3A14D5">
          <wp:simplePos x="0" y="0"/>
          <wp:positionH relativeFrom="margin">
            <wp:posOffset>5656580</wp:posOffset>
          </wp:positionH>
          <wp:positionV relativeFrom="margin">
            <wp:posOffset>-657224</wp:posOffset>
          </wp:positionV>
          <wp:extent cx="445135" cy="557530"/>
          <wp:effectExtent l="0" t="0" r="0" b="0"/>
          <wp:wrapSquare wrapText="bothSides" distT="0" distB="0" distL="114300" distR="114300"/>
          <wp:docPr id="2" name="image1.png" descr="logo color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olor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13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Sakkal Majalla" w:eastAsia="Sakkal Majalla" w:hAnsi="Sakkal Majalla" w:cs="Sakkal Majalla"/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583DECE5" wp14:editId="5AB5EBE6">
          <wp:simplePos x="0" y="0"/>
          <wp:positionH relativeFrom="margin">
            <wp:posOffset>-573404</wp:posOffset>
          </wp:positionH>
          <wp:positionV relativeFrom="margin">
            <wp:posOffset>-656589</wp:posOffset>
          </wp:positionV>
          <wp:extent cx="992505" cy="556895"/>
          <wp:effectExtent l="0" t="0" r="0" b="0"/>
          <wp:wrapSquare wrapText="bothSides" distT="0" distB="0" distL="114300" distR="114300"/>
          <wp:docPr id="3" name="image3.png" descr="tah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ah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50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7B40A6" w14:textId="77777777" w:rsidR="00793854" w:rsidRDefault="00B323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jc w:val="center"/>
      <w:rPr>
        <w:rFonts w:ascii="Sakkal Majalla" w:eastAsia="Sakkal Majalla" w:hAnsi="Sakkal Majalla" w:cs="Sakkal Majalla"/>
        <w:b/>
        <w:color w:val="000000"/>
      </w:rPr>
    </w:pPr>
    <w:r>
      <w:rPr>
        <w:rFonts w:ascii="Sakkal Majalla" w:eastAsia="Sakkal Majalla" w:hAnsi="Sakkal Majalla" w:cs="Sakkal Majalla"/>
        <w:b/>
        <w:color w:val="000000"/>
        <w:rtl/>
      </w:rPr>
      <w:t>ملحق رقم (1)</w:t>
    </w:r>
  </w:p>
  <w:p w14:paraId="3C6BEA1C" w14:textId="77777777" w:rsidR="00793854" w:rsidRDefault="00B323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jc w:val="center"/>
      <w:rPr>
        <w:rFonts w:ascii="Sakkal Majalla" w:eastAsia="Sakkal Majalla" w:hAnsi="Sakkal Majalla" w:cs="Sakkal Majalla"/>
        <w:b/>
        <w:color w:val="000000"/>
      </w:rPr>
    </w:pPr>
    <w:r>
      <w:rPr>
        <w:rFonts w:ascii="Sakkal Majalla" w:eastAsia="Sakkal Majalla" w:hAnsi="Sakkal Majalla" w:cs="Sakkal Majalla"/>
        <w:b/>
        <w:color w:val="000000"/>
        <w:rtl/>
      </w:rPr>
      <w:t xml:space="preserve">مخطط مادة دراسية إلكترونية </w:t>
    </w:r>
  </w:p>
  <w:p w14:paraId="13010ACB" w14:textId="77777777" w:rsidR="00793854" w:rsidRDefault="007938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166"/>
    <w:multiLevelType w:val="hybridMultilevel"/>
    <w:tmpl w:val="A61AA898"/>
    <w:lvl w:ilvl="0" w:tplc="B7885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073DD"/>
    <w:multiLevelType w:val="hybridMultilevel"/>
    <w:tmpl w:val="DAD47A30"/>
    <w:lvl w:ilvl="0" w:tplc="305CB896">
      <w:start w:val="1"/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54"/>
    <w:rsid w:val="003624A8"/>
    <w:rsid w:val="003F1B27"/>
    <w:rsid w:val="003F3784"/>
    <w:rsid w:val="004476C9"/>
    <w:rsid w:val="004724E9"/>
    <w:rsid w:val="004A66C7"/>
    <w:rsid w:val="005F6C2F"/>
    <w:rsid w:val="00793854"/>
    <w:rsid w:val="00A064C7"/>
    <w:rsid w:val="00A10D6B"/>
    <w:rsid w:val="00AE5F5B"/>
    <w:rsid w:val="00AE768D"/>
    <w:rsid w:val="00B323F2"/>
    <w:rsid w:val="00C26E98"/>
    <w:rsid w:val="00C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BD0C"/>
  <w15:docId w15:val="{67848BD6-42EC-4F67-AB8F-A38DB350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paragraph" w:styleId="ListParagraph">
    <w:name w:val="List Paragraph"/>
    <w:basedOn w:val="Normal"/>
    <w:uiPriority w:val="34"/>
    <w:qFormat/>
    <w:rsid w:val="003F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7820F-6653-4628-A28A-417412174776}"/>
</file>

<file path=customXml/itemProps2.xml><?xml version="1.0" encoding="utf-8"?>
<ds:datastoreItem xmlns:ds="http://schemas.openxmlformats.org/officeDocument/2006/customXml" ds:itemID="{D83D47DE-3827-44B8-9CE9-2CE1339E55B2}"/>
</file>

<file path=customXml/itemProps3.xml><?xml version="1.0" encoding="utf-8"?>
<ds:datastoreItem xmlns:ds="http://schemas.openxmlformats.org/officeDocument/2006/customXml" ds:itemID="{C4A1BC52-F9B8-4FCF-8E83-D50E65778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Dr. Balqis</cp:lastModifiedBy>
  <cp:revision>3</cp:revision>
  <dcterms:created xsi:type="dcterms:W3CDTF">2021-03-04T14:30:00Z</dcterms:created>
  <dcterms:modified xsi:type="dcterms:W3CDTF">2021-03-04T14:32:00Z</dcterms:modified>
</cp:coreProperties>
</file>